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A75" w:rsidRDefault="00BF7A75" w:rsidP="00BF7A75">
      <w:pPr>
        <w:pStyle w:val="Default"/>
      </w:pPr>
    </w:p>
    <w:p w:rsidR="003E40F0" w:rsidRPr="00BF7A75" w:rsidRDefault="00273D3B" w:rsidP="000C24B8">
      <w:pPr>
        <w:pStyle w:val="Default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Características del</w:t>
      </w:r>
      <w:r w:rsidR="00BF7A75" w:rsidRPr="00BF7A75">
        <w:rPr>
          <w:b/>
          <w:bCs/>
          <w:sz w:val="20"/>
          <w:szCs w:val="20"/>
          <w:u w:val="single"/>
        </w:rPr>
        <w:t xml:space="preserve"> Curso para la Técnica Ultrasónica de Phased Array</w:t>
      </w:r>
    </w:p>
    <w:p w:rsidR="00BF7A75" w:rsidRDefault="00BF7A75" w:rsidP="00BF7A75">
      <w:pPr>
        <w:rPr>
          <w:b/>
          <w:bCs/>
          <w:sz w:val="20"/>
          <w:szCs w:val="20"/>
        </w:rPr>
      </w:pPr>
    </w:p>
    <w:p w:rsidR="00BF7A75" w:rsidRDefault="00BF7A75" w:rsidP="00BF7A7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Requisitos </w:t>
      </w:r>
    </w:p>
    <w:p w:rsidR="00BF7A75" w:rsidRDefault="00BF7A75" w:rsidP="00BF7A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Es indispensable que el candidato posea el curso de Nivel 2 en el método de Ultrasonido aprobado para participar del curso de formación.</w:t>
      </w:r>
      <w:bookmarkStart w:id="0" w:name="_GoBack"/>
      <w:bookmarkEnd w:id="0"/>
    </w:p>
    <w:p w:rsidR="00BF7A75" w:rsidRDefault="00BF7A75" w:rsidP="00BF7A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C24B8" w:rsidRDefault="000C24B8" w:rsidP="00BF7A75">
      <w:pPr>
        <w:pStyle w:val="Default"/>
        <w:rPr>
          <w:sz w:val="20"/>
          <w:szCs w:val="20"/>
        </w:rPr>
      </w:pPr>
    </w:p>
    <w:p w:rsidR="00BF7A75" w:rsidRDefault="00BF7A75" w:rsidP="00BF7A7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Evaluación del curso </w:t>
      </w:r>
    </w:p>
    <w:p w:rsidR="00BF7A75" w:rsidRPr="00BF7A75" w:rsidRDefault="00BF7A75" w:rsidP="00BF7A75">
      <w:pPr>
        <w:pStyle w:val="Default"/>
        <w:numPr>
          <w:ilvl w:val="1"/>
          <w:numId w:val="1"/>
        </w:numPr>
        <w:rPr>
          <w:sz w:val="20"/>
          <w:szCs w:val="20"/>
        </w:rPr>
      </w:pPr>
      <w:r w:rsidRPr="00BF7A75">
        <w:rPr>
          <w:b/>
          <w:bCs/>
          <w:sz w:val="20"/>
          <w:szCs w:val="20"/>
        </w:rPr>
        <w:t xml:space="preserve">Nivel 1 y Nivel 2 UT-PA </w:t>
      </w:r>
    </w:p>
    <w:p w:rsidR="00BF7A75" w:rsidRDefault="00BF7A75" w:rsidP="00BF7A75">
      <w:pPr>
        <w:pStyle w:val="Default"/>
        <w:rPr>
          <w:sz w:val="20"/>
          <w:szCs w:val="20"/>
        </w:rPr>
      </w:pPr>
    </w:p>
    <w:p w:rsidR="00BF7A75" w:rsidRDefault="00BF7A75" w:rsidP="00BF7A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El examen evaluará los siguientes conocimientos: </w:t>
      </w:r>
    </w:p>
    <w:p w:rsidR="00BF7A75" w:rsidRDefault="00BF7A75" w:rsidP="00BF7A75">
      <w:pPr>
        <w:pStyle w:val="Default"/>
        <w:numPr>
          <w:ilvl w:val="0"/>
          <w:numId w:val="2"/>
        </w:numPr>
        <w:spacing w:after="13"/>
        <w:rPr>
          <w:sz w:val="20"/>
          <w:szCs w:val="20"/>
        </w:rPr>
      </w:pPr>
      <w:r>
        <w:rPr>
          <w:sz w:val="20"/>
          <w:szCs w:val="20"/>
        </w:rPr>
        <w:t xml:space="preserve">Conocimientos de teoría general de la técnica ultrasónica de PA (Multiple choice) </w:t>
      </w:r>
    </w:p>
    <w:p w:rsidR="00BF7A75" w:rsidRDefault="00BF7A75" w:rsidP="00BF7A7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Evaluación práctica sobre alguno de los equipos usados durante el curso (el candidato puede elegir el equipo) </w:t>
      </w:r>
    </w:p>
    <w:p w:rsidR="00BF7A75" w:rsidRDefault="00BF7A75" w:rsidP="00BF7A75">
      <w:pPr>
        <w:pStyle w:val="Default"/>
        <w:numPr>
          <w:ilvl w:val="1"/>
          <w:numId w:val="2"/>
        </w:numPr>
        <w:spacing w:after="11"/>
        <w:rPr>
          <w:sz w:val="20"/>
          <w:szCs w:val="20"/>
        </w:rPr>
      </w:pPr>
      <w:r>
        <w:rPr>
          <w:sz w:val="20"/>
          <w:szCs w:val="20"/>
        </w:rPr>
        <w:t xml:space="preserve">Preparación y calibración de un equipo de ultrasonido PA para la toma de datos. </w:t>
      </w:r>
    </w:p>
    <w:p w:rsidR="00BF7A75" w:rsidRDefault="00BF7A75" w:rsidP="00BF7A75">
      <w:pPr>
        <w:pStyle w:val="Default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Análisis de los datos adquiridos y/o de archivos guardados en formato digital (solo nivel 2). </w:t>
      </w:r>
    </w:p>
    <w:p w:rsidR="00BF7A75" w:rsidRDefault="00BF7A75" w:rsidP="00BF7A75">
      <w:pPr>
        <w:pStyle w:val="Default"/>
        <w:rPr>
          <w:sz w:val="20"/>
          <w:szCs w:val="20"/>
        </w:rPr>
      </w:pPr>
    </w:p>
    <w:p w:rsidR="00BF7A75" w:rsidRDefault="00BF7A75" w:rsidP="00BF7A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Para aprobar el curso se debe obtener un 70% del puntaje total en ambos exámenes (teórico y práctico) </w:t>
      </w:r>
    </w:p>
    <w:p w:rsidR="00BF7A75" w:rsidRDefault="00BF7A75" w:rsidP="00BF7A75">
      <w:pPr>
        <w:pStyle w:val="Default"/>
        <w:rPr>
          <w:sz w:val="20"/>
          <w:szCs w:val="20"/>
        </w:rPr>
      </w:pPr>
    </w:p>
    <w:p w:rsidR="000C24B8" w:rsidRDefault="000C24B8" w:rsidP="00BF7A75">
      <w:pPr>
        <w:pStyle w:val="Default"/>
        <w:rPr>
          <w:sz w:val="20"/>
          <w:szCs w:val="20"/>
        </w:rPr>
      </w:pPr>
    </w:p>
    <w:p w:rsidR="00BF7A75" w:rsidRDefault="00BF7A75" w:rsidP="00BF7A75">
      <w:pPr>
        <w:pStyle w:val="Default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Guía para el entrenamiento de personal involucrado en la inspección ultrasónica por la técnica de PA. </w:t>
      </w:r>
    </w:p>
    <w:p w:rsidR="00BF7A75" w:rsidRDefault="00BF7A75" w:rsidP="00BF7A75">
      <w:pPr>
        <w:pStyle w:val="Default"/>
        <w:rPr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817DC" w:rsidTr="00D273B3">
        <w:tc>
          <w:tcPr>
            <w:tcW w:w="8494" w:type="dxa"/>
            <w:gridSpan w:val="2"/>
          </w:tcPr>
          <w:p w:rsidR="004817DC" w:rsidRDefault="004817DC" w:rsidP="004817D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Cantidad mínima de horas de entrenamiento</w:t>
            </w:r>
          </w:p>
        </w:tc>
      </w:tr>
      <w:tr w:rsidR="004817DC" w:rsidTr="004817DC">
        <w:tc>
          <w:tcPr>
            <w:tcW w:w="4247" w:type="dxa"/>
          </w:tcPr>
          <w:p w:rsidR="004817DC" w:rsidRDefault="004817DC" w:rsidP="004817D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1</w:t>
            </w:r>
          </w:p>
        </w:tc>
        <w:tc>
          <w:tcPr>
            <w:tcW w:w="4247" w:type="dxa"/>
          </w:tcPr>
          <w:p w:rsidR="004817DC" w:rsidRDefault="004817DC" w:rsidP="004817D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2</w:t>
            </w:r>
          </w:p>
        </w:tc>
      </w:tr>
      <w:tr w:rsidR="004817DC" w:rsidTr="004817DC">
        <w:tc>
          <w:tcPr>
            <w:tcW w:w="4247" w:type="dxa"/>
          </w:tcPr>
          <w:p w:rsidR="004817DC" w:rsidRPr="004817DC" w:rsidRDefault="004817DC" w:rsidP="00BF7A75">
            <w:pPr>
              <w:pStyle w:val="Default"/>
              <w:rPr>
                <w:bCs/>
                <w:sz w:val="20"/>
                <w:szCs w:val="20"/>
              </w:rPr>
            </w:pPr>
            <w:r w:rsidRPr="004817DC">
              <w:rPr>
                <w:bCs/>
                <w:sz w:val="20"/>
                <w:szCs w:val="20"/>
              </w:rPr>
              <w:t>40 horas cubriendo el temario del punto 4.1</w:t>
            </w:r>
          </w:p>
        </w:tc>
        <w:tc>
          <w:tcPr>
            <w:tcW w:w="4247" w:type="dxa"/>
          </w:tcPr>
          <w:p w:rsidR="004817DC" w:rsidRPr="004817DC" w:rsidRDefault="004817DC" w:rsidP="004817DC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80 </w:t>
            </w:r>
            <w:r w:rsidRPr="004817DC">
              <w:rPr>
                <w:bCs/>
                <w:sz w:val="20"/>
                <w:szCs w:val="20"/>
              </w:rPr>
              <w:t>horas cubriendo el temario del punto 4.2</w:t>
            </w:r>
          </w:p>
        </w:tc>
      </w:tr>
    </w:tbl>
    <w:p w:rsidR="00BF7A75" w:rsidRPr="004817DC" w:rsidRDefault="004817DC" w:rsidP="00BF7A75">
      <w:pPr>
        <w:pStyle w:val="Default"/>
        <w:rPr>
          <w:bCs/>
          <w:i/>
          <w:sz w:val="20"/>
          <w:szCs w:val="20"/>
        </w:rPr>
      </w:pPr>
      <w:r w:rsidRPr="004817DC">
        <w:rPr>
          <w:bCs/>
          <w:i/>
          <w:sz w:val="20"/>
          <w:szCs w:val="20"/>
        </w:rPr>
        <w:t>NOTA: Las 40 horas del nivel 1 se computan para el nivel 2, lo que permitiría realizar un curso de nivel 2 abreviado para aquellos que hayan realizado el nivel 1 con anterioridad.</w:t>
      </w:r>
    </w:p>
    <w:p w:rsidR="00BF7A75" w:rsidRDefault="00BF7A75" w:rsidP="00BF7A75">
      <w:pPr>
        <w:pStyle w:val="Default"/>
        <w:rPr>
          <w:b/>
          <w:bCs/>
          <w:sz w:val="20"/>
          <w:szCs w:val="20"/>
        </w:rPr>
      </w:pPr>
    </w:p>
    <w:p w:rsidR="000C24B8" w:rsidRPr="00BF7A75" w:rsidRDefault="000C24B8" w:rsidP="00BF7A75">
      <w:pPr>
        <w:pStyle w:val="Default"/>
        <w:rPr>
          <w:b/>
          <w:bCs/>
          <w:sz w:val="20"/>
          <w:szCs w:val="20"/>
        </w:rPr>
      </w:pPr>
    </w:p>
    <w:p w:rsidR="00BF7A75" w:rsidRDefault="004817DC" w:rsidP="004817DC">
      <w:pPr>
        <w:pStyle w:val="Default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Temario por nivel</w:t>
      </w:r>
    </w:p>
    <w:p w:rsid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Temario Nivel 1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a) Principios básicos de transductores phased array (PA)</w:t>
      </w:r>
    </w:p>
    <w:p w:rsidR="004817DC" w:rsidRPr="004817DC" w:rsidRDefault="004817DC" w:rsidP="004817DC">
      <w:pPr>
        <w:pStyle w:val="Default"/>
        <w:numPr>
          <w:ilvl w:val="0"/>
          <w:numId w:val="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Array de elementos piezoeléctricos</w:t>
      </w:r>
    </w:p>
    <w:p w:rsidR="004817DC" w:rsidRPr="004817DC" w:rsidRDefault="004817DC" w:rsidP="004817DC">
      <w:pPr>
        <w:pStyle w:val="Default"/>
        <w:numPr>
          <w:ilvl w:val="0"/>
          <w:numId w:val="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Campos cercano y campo lejano, apertura active, apertura pasiva, zapatas, rango y profundidad focal, longitud del punto de salida, focalización dinámica en profundidad.</w:t>
      </w:r>
    </w:p>
    <w:p w:rsidR="004817DC" w:rsidRPr="004817DC" w:rsidRDefault="004817DC" w:rsidP="004817DC">
      <w:pPr>
        <w:pStyle w:val="Default"/>
        <w:numPr>
          <w:ilvl w:val="0"/>
          <w:numId w:val="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Retardos</w:t>
      </w:r>
    </w:p>
    <w:p w:rsidR="004817DC" w:rsidRPr="004817DC" w:rsidRDefault="004817DC" w:rsidP="004817DC">
      <w:pPr>
        <w:pStyle w:val="Default"/>
        <w:numPr>
          <w:ilvl w:val="0"/>
          <w:numId w:val="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Control de la forma y el ángulo del haz ultrasónico</w:t>
      </w:r>
    </w:p>
    <w:p w:rsidR="004817DC" w:rsidRPr="004817DC" w:rsidRDefault="004817DC" w:rsidP="004817DC">
      <w:pPr>
        <w:pStyle w:val="Default"/>
        <w:numPr>
          <w:ilvl w:val="0"/>
          <w:numId w:val="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Leyes focales</w:t>
      </w:r>
    </w:p>
    <w:p w:rsidR="004817DC" w:rsidRPr="004817DC" w:rsidRDefault="004817DC" w:rsidP="004817DC">
      <w:pPr>
        <w:pStyle w:val="Default"/>
        <w:numPr>
          <w:ilvl w:val="0"/>
          <w:numId w:val="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Principios fundamentales de diseño y optimización de transductores PA</w:t>
      </w:r>
    </w:p>
    <w:p w:rsidR="004817DC" w:rsidRPr="004817DC" w:rsidRDefault="004817DC" w:rsidP="004817DC">
      <w:pPr>
        <w:pStyle w:val="Default"/>
        <w:numPr>
          <w:ilvl w:val="0"/>
          <w:numId w:val="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Selección y configuración de transductores y zapatas.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b) Principios sobre sensibilidad de inspección</w:t>
      </w:r>
    </w:p>
    <w:p w:rsidR="004817DC" w:rsidRPr="004817DC" w:rsidRDefault="004817DC" w:rsidP="004817DC">
      <w:pPr>
        <w:pStyle w:val="Default"/>
        <w:numPr>
          <w:ilvl w:val="0"/>
          <w:numId w:val="6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Reflectores de referencia (radial, profundidad y espesor)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c) Equipos Phased Array</w:t>
      </w:r>
    </w:p>
    <w:p w:rsidR="004817DC" w:rsidRPr="004817DC" w:rsidRDefault="004817DC" w:rsidP="004817DC">
      <w:pPr>
        <w:pStyle w:val="Default"/>
        <w:numPr>
          <w:ilvl w:val="0"/>
          <w:numId w:val="8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Descripción de los controles, incluyendo puertos de entrada y salida</w:t>
      </w:r>
    </w:p>
    <w:p w:rsidR="004817DC" w:rsidRPr="004817DC" w:rsidRDefault="004817DC" w:rsidP="004817DC">
      <w:pPr>
        <w:pStyle w:val="Default"/>
        <w:numPr>
          <w:ilvl w:val="0"/>
          <w:numId w:val="8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Diagramas en bloque de un equipo estándar.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d) Barridos con transductores PA</w:t>
      </w:r>
    </w:p>
    <w:p w:rsidR="004817DC" w:rsidRPr="004817DC" w:rsidRDefault="004817DC" w:rsidP="004817DC">
      <w:pPr>
        <w:pStyle w:val="Default"/>
        <w:numPr>
          <w:ilvl w:val="0"/>
          <w:numId w:val="1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Barridos sectoriales (o angulares)</w:t>
      </w:r>
    </w:p>
    <w:p w:rsidR="004817DC" w:rsidRPr="004817DC" w:rsidRDefault="004817DC" w:rsidP="004817DC">
      <w:pPr>
        <w:pStyle w:val="Default"/>
        <w:numPr>
          <w:ilvl w:val="0"/>
          <w:numId w:val="1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Barridos lineales</w:t>
      </w:r>
    </w:p>
    <w:p w:rsidR="004817DC" w:rsidRPr="004817DC" w:rsidRDefault="004817DC" w:rsidP="004817DC">
      <w:pPr>
        <w:pStyle w:val="Default"/>
        <w:numPr>
          <w:ilvl w:val="0"/>
          <w:numId w:val="1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Barridos con ángulo fijo</w:t>
      </w:r>
    </w:p>
    <w:p w:rsidR="004817DC" w:rsidRPr="004817DC" w:rsidRDefault="004817DC" w:rsidP="004817DC">
      <w:pPr>
        <w:pStyle w:val="Default"/>
        <w:numPr>
          <w:ilvl w:val="0"/>
          <w:numId w:val="1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Barridos por franjas - composición de barridos</w:t>
      </w:r>
    </w:p>
    <w:p w:rsidR="004817DC" w:rsidRPr="004817DC" w:rsidRDefault="004817DC" w:rsidP="004817DC">
      <w:pPr>
        <w:pStyle w:val="Default"/>
        <w:numPr>
          <w:ilvl w:val="0"/>
          <w:numId w:val="1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Consideraciones sobre la velocidad de barrido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e) Calibraciones y verificaciones</w:t>
      </w:r>
    </w:p>
    <w:p w:rsidR="004817DC" w:rsidRPr="004817DC" w:rsidRDefault="004817DC" w:rsidP="004817DC">
      <w:pPr>
        <w:pStyle w:val="Default"/>
        <w:numPr>
          <w:ilvl w:val="0"/>
          <w:numId w:val="12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lastRenderedPageBreak/>
        <w:t>Verificación de los elementos del transductor</w:t>
      </w:r>
    </w:p>
    <w:p w:rsidR="004817DC" w:rsidRPr="004817DC" w:rsidRDefault="004817DC" w:rsidP="004817DC">
      <w:pPr>
        <w:pStyle w:val="Default"/>
        <w:numPr>
          <w:ilvl w:val="0"/>
          <w:numId w:val="12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Ángulos del haz y punto de salida.</w:t>
      </w:r>
    </w:p>
    <w:p w:rsidR="004817DC" w:rsidRPr="004817DC" w:rsidRDefault="004817DC" w:rsidP="004817DC">
      <w:pPr>
        <w:pStyle w:val="Default"/>
        <w:numPr>
          <w:ilvl w:val="0"/>
          <w:numId w:val="12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Forma del haz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f) Software para adquisición de datos</w:t>
      </w:r>
    </w:p>
    <w:p w:rsidR="004817DC" w:rsidRPr="004817DC" w:rsidRDefault="004817DC" w:rsidP="004817DC">
      <w:pPr>
        <w:pStyle w:val="Default"/>
        <w:numPr>
          <w:ilvl w:val="0"/>
          <w:numId w:val="1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Estructura de archivos</w:t>
      </w:r>
    </w:p>
    <w:p w:rsidR="004817DC" w:rsidRPr="004817DC" w:rsidRDefault="004817DC" w:rsidP="004817DC">
      <w:pPr>
        <w:pStyle w:val="Default"/>
        <w:numPr>
          <w:ilvl w:val="0"/>
          <w:numId w:val="1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Interfaz básica y ventanas de opciones</w:t>
      </w:r>
    </w:p>
    <w:p w:rsidR="004817DC" w:rsidRPr="004817DC" w:rsidRDefault="004817DC" w:rsidP="004817DC">
      <w:pPr>
        <w:pStyle w:val="Default"/>
        <w:numPr>
          <w:ilvl w:val="0"/>
          <w:numId w:val="1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Barra de estado</w:t>
      </w:r>
    </w:p>
    <w:p w:rsidR="004817DC" w:rsidRPr="004817DC" w:rsidRDefault="004817DC" w:rsidP="004817DC">
      <w:pPr>
        <w:pStyle w:val="Default"/>
        <w:numPr>
          <w:ilvl w:val="0"/>
          <w:numId w:val="1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Parámetros de configuración</w:t>
      </w:r>
    </w:p>
    <w:p w:rsidR="004817DC" w:rsidRPr="004817DC" w:rsidRDefault="004817DC" w:rsidP="004817DC">
      <w:pPr>
        <w:pStyle w:val="Default"/>
        <w:numPr>
          <w:ilvl w:val="1"/>
          <w:numId w:val="17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Secuencia de inspección: configuraciones de secuencia de barrido y encoders.</w:t>
      </w:r>
    </w:p>
    <w:p w:rsidR="004817DC" w:rsidRPr="004817DC" w:rsidRDefault="004817DC" w:rsidP="004817DC">
      <w:pPr>
        <w:pStyle w:val="Default"/>
        <w:numPr>
          <w:ilvl w:val="1"/>
          <w:numId w:val="17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Parámetros de ultrasonido: adquisición, transductor, configuración, etc.</w:t>
      </w:r>
    </w:p>
    <w:p w:rsidR="004817DC" w:rsidRPr="004817DC" w:rsidRDefault="004817DC" w:rsidP="004817DC">
      <w:pPr>
        <w:pStyle w:val="Default"/>
        <w:numPr>
          <w:ilvl w:val="0"/>
          <w:numId w:val="14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Protocolo y controles de adquisición de datos</w:t>
      </w:r>
    </w:p>
    <w:p w:rsidR="004817DC" w:rsidRPr="004817DC" w:rsidRDefault="004817DC" w:rsidP="004817DC">
      <w:pPr>
        <w:pStyle w:val="Default"/>
        <w:numPr>
          <w:ilvl w:val="1"/>
          <w:numId w:val="19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Menú para la adquisición de datos</w:t>
      </w:r>
    </w:p>
    <w:p w:rsidR="004817DC" w:rsidRPr="004817DC" w:rsidRDefault="004817DC" w:rsidP="004817DC">
      <w:pPr>
        <w:pStyle w:val="Default"/>
        <w:numPr>
          <w:ilvl w:val="1"/>
          <w:numId w:val="19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Presentación de datos en tiempo real.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g) Familiarización con el software</w:t>
      </w:r>
    </w:p>
    <w:p w:rsidR="004817DC" w:rsidRPr="004817DC" w:rsidRDefault="004817DC" w:rsidP="004817DC">
      <w:pPr>
        <w:pStyle w:val="Default"/>
        <w:numPr>
          <w:ilvl w:val="0"/>
          <w:numId w:val="2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Tipos de representación: diferentes opciones de personalización, incluyendo patrones de dinámica de eco, formatos de barridos B, C, D y vistas volumétricas combinadas.</w:t>
      </w:r>
    </w:p>
    <w:p w:rsidR="004817DC" w:rsidRPr="004817DC" w:rsidRDefault="004817DC" w:rsidP="004817DC">
      <w:pPr>
        <w:pStyle w:val="Default"/>
        <w:numPr>
          <w:ilvl w:val="0"/>
          <w:numId w:val="2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Cursores y compuertas</w:t>
      </w:r>
    </w:p>
    <w:p w:rsidR="004817DC" w:rsidRPr="004817DC" w:rsidRDefault="004817DC" w:rsidP="004817DC">
      <w:pPr>
        <w:pStyle w:val="Default"/>
        <w:numPr>
          <w:ilvl w:val="0"/>
          <w:numId w:val="2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Curvas TCG. Ajustes de umbrales y compuertas.</w:t>
      </w:r>
    </w:p>
    <w:p w:rsidR="004817DC" w:rsidRPr="004817DC" w:rsidRDefault="004817DC" w:rsidP="004817DC">
      <w:pPr>
        <w:pStyle w:val="Default"/>
        <w:numPr>
          <w:ilvl w:val="0"/>
          <w:numId w:val="2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Reportes y conversiones de archivos de datos disponibles.</w:t>
      </w:r>
    </w:p>
    <w:p w:rsidR="004817DC" w:rsidRPr="004817DC" w:rsidRDefault="004817DC" w:rsidP="004817DC">
      <w:pPr>
        <w:pStyle w:val="Default"/>
        <w:numPr>
          <w:ilvl w:val="0"/>
          <w:numId w:val="20"/>
        </w:numPr>
        <w:rPr>
          <w:bCs/>
          <w:sz w:val="20"/>
          <w:szCs w:val="20"/>
        </w:rPr>
      </w:pPr>
      <w:r w:rsidRPr="004817DC">
        <w:rPr>
          <w:bCs/>
          <w:sz w:val="20"/>
          <w:szCs w:val="20"/>
        </w:rPr>
        <w:t>Guardado de archivos.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h) Procedimientos para la verificación de la existencia y posición de defectos.</w:t>
      </w:r>
    </w:p>
    <w:p w:rsidR="004817DC" w:rsidRPr="004817DC" w:rsidRDefault="004817DC" w:rsidP="004817DC">
      <w:pPr>
        <w:pStyle w:val="Default"/>
        <w:ind w:left="720"/>
        <w:rPr>
          <w:b/>
          <w:bCs/>
          <w:sz w:val="20"/>
          <w:szCs w:val="20"/>
        </w:rPr>
      </w:pPr>
      <w:r w:rsidRPr="004817DC">
        <w:rPr>
          <w:b/>
          <w:bCs/>
          <w:sz w:val="20"/>
          <w:szCs w:val="20"/>
        </w:rPr>
        <w:t>i) Reportes</w:t>
      </w:r>
    </w:p>
    <w:p w:rsidR="004817DC" w:rsidRDefault="004817DC" w:rsidP="00EA0E8D">
      <w:pPr>
        <w:pStyle w:val="Default"/>
        <w:numPr>
          <w:ilvl w:val="0"/>
          <w:numId w:val="22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>Tabla de defectos.</w:t>
      </w:r>
    </w:p>
    <w:p w:rsidR="00EA0E8D" w:rsidRDefault="00EA0E8D" w:rsidP="00EA0E8D">
      <w:pPr>
        <w:pStyle w:val="Default"/>
        <w:rPr>
          <w:bCs/>
          <w:sz w:val="20"/>
          <w:szCs w:val="20"/>
        </w:rPr>
      </w:pPr>
    </w:p>
    <w:p w:rsid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</w:p>
    <w:p w:rsidR="00EA0E8D" w:rsidRPr="004817DC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Temario Nivel 2</w:t>
      </w:r>
    </w:p>
    <w:p w:rsidR="00EA0E8D" w:rsidRDefault="00EA0E8D" w:rsidP="00EA0E8D">
      <w:pPr>
        <w:pStyle w:val="Default"/>
      </w:pPr>
    </w:p>
    <w:p w:rsidR="00EA0E8D" w:rsidRP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 w:rsidRPr="00EA0E8D">
        <w:rPr>
          <w:b/>
          <w:bCs/>
          <w:sz w:val="20"/>
          <w:szCs w:val="20"/>
        </w:rPr>
        <w:t xml:space="preserve">a) </w:t>
      </w:r>
      <w:r>
        <w:rPr>
          <w:b/>
          <w:bCs/>
          <w:sz w:val="20"/>
          <w:szCs w:val="20"/>
        </w:rPr>
        <w:t xml:space="preserve">Principios básicos de transductores phased array (PA) </w:t>
      </w:r>
    </w:p>
    <w:p w:rsidR="00EA0E8D" w:rsidRPr="00EA0E8D" w:rsidRDefault="00EA0E8D" w:rsidP="00EA0E8D">
      <w:pPr>
        <w:pStyle w:val="Default"/>
        <w:numPr>
          <w:ilvl w:val="0"/>
          <w:numId w:val="26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Array de elementos piezoeléctricos </w:t>
      </w:r>
    </w:p>
    <w:p w:rsidR="00EA0E8D" w:rsidRPr="00EA0E8D" w:rsidRDefault="00EA0E8D" w:rsidP="00EA0E8D">
      <w:pPr>
        <w:pStyle w:val="Default"/>
        <w:numPr>
          <w:ilvl w:val="0"/>
          <w:numId w:val="26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Campos cercano y campo lejano, apertura active, apertura pasiva, zapatas, rango y profundidad focal, longitud del punto de salida, focalización dinámica en profundidad. </w:t>
      </w:r>
    </w:p>
    <w:p w:rsidR="00EA0E8D" w:rsidRPr="00EA0E8D" w:rsidRDefault="00EA0E8D" w:rsidP="00EA0E8D">
      <w:pPr>
        <w:pStyle w:val="Default"/>
        <w:numPr>
          <w:ilvl w:val="0"/>
          <w:numId w:val="26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Retardos </w:t>
      </w:r>
    </w:p>
    <w:p w:rsidR="00EA0E8D" w:rsidRPr="00EA0E8D" w:rsidRDefault="00EA0E8D" w:rsidP="00EA0E8D">
      <w:pPr>
        <w:pStyle w:val="Default"/>
        <w:numPr>
          <w:ilvl w:val="0"/>
          <w:numId w:val="26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Control de la forma y el ángulo del haz ultrasónico </w:t>
      </w:r>
    </w:p>
    <w:p w:rsidR="00EA0E8D" w:rsidRPr="00EA0E8D" w:rsidRDefault="00EA0E8D" w:rsidP="00EA0E8D">
      <w:pPr>
        <w:pStyle w:val="Default"/>
        <w:numPr>
          <w:ilvl w:val="0"/>
          <w:numId w:val="26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Leyes focales </w:t>
      </w:r>
    </w:p>
    <w:p w:rsidR="00EA0E8D" w:rsidRPr="00EA0E8D" w:rsidRDefault="00EA0E8D" w:rsidP="00EA0E8D">
      <w:pPr>
        <w:pStyle w:val="Default"/>
        <w:numPr>
          <w:ilvl w:val="0"/>
          <w:numId w:val="26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Principios fundamentales de diseño y optimización de transductores PA </w:t>
      </w:r>
    </w:p>
    <w:p w:rsidR="00EA0E8D" w:rsidRP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 w:rsidRPr="00EA0E8D">
        <w:rPr>
          <w:b/>
          <w:bCs/>
          <w:sz w:val="20"/>
          <w:szCs w:val="20"/>
        </w:rPr>
        <w:t xml:space="preserve">b) </w:t>
      </w:r>
      <w:r>
        <w:rPr>
          <w:b/>
          <w:bCs/>
          <w:sz w:val="20"/>
          <w:szCs w:val="20"/>
        </w:rPr>
        <w:t xml:space="preserve">Principios sobre sensibilidad de inspección </w:t>
      </w:r>
    </w:p>
    <w:p w:rsidR="00EA0E8D" w:rsidRPr="00EA0E8D" w:rsidRDefault="00EA0E8D" w:rsidP="00EA0E8D">
      <w:pPr>
        <w:pStyle w:val="Default"/>
        <w:numPr>
          <w:ilvl w:val="0"/>
          <w:numId w:val="27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Reflectores de referencia (radial, profundidad y espesor) </w:t>
      </w:r>
    </w:p>
    <w:p w:rsidR="00EA0E8D" w:rsidRP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c) Equipos Phased Array </w:t>
      </w:r>
    </w:p>
    <w:p w:rsidR="00EA0E8D" w:rsidRPr="00EA0E8D" w:rsidRDefault="00EA0E8D" w:rsidP="00EA0E8D">
      <w:pPr>
        <w:pStyle w:val="Default"/>
        <w:numPr>
          <w:ilvl w:val="0"/>
          <w:numId w:val="29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Descripción de los controles, incluyendo puertos de entrada y salida </w:t>
      </w:r>
    </w:p>
    <w:p w:rsidR="00EA0E8D" w:rsidRPr="00EA0E8D" w:rsidRDefault="00EA0E8D" w:rsidP="00EA0E8D">
      <w:pPr>
        <w:pStyle w:val="Default"/>
        <w:numPr>
          <w:ilvl w:val="0"/>
          <w:numId w:val="29"/>
        </w:numPr>
        <w:rPr>
          <w:bCs/>
          <w:sz w:val="20"/>
          <w:szCs w:val="20"/>
        </w:rPr>
      </w:pPr>
      <w:r w:rsidRPr="00EA0E8D">
        <w:rPr>
          <w:bCs/>
          <w:sz w:val="20"/>
          <w:szCs w:val="20"/>
        </w:rPr>
        <w:t xml:space="preserve">Diagramas en bloque de un equipo estándar. </w:t>
      </w:r>
    </w:p>
    <w:p w:rsidR="00EA0E8D" w:rsidRP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d) Barridos con transductores PA </w:t>
      </w:r>
    </w:p>
    <w:p w:rsidR="00EA0E8D" w:rsidRPr="00DB4BC9" w:rsidRDefault="00EA0E8D" w:rsidP="00DB4BC9">
      <w:pPr>
        <w:pStyle w:val="Default"/>
        <w:numPr>
          <w:ilvl w:val="0"/>
          <w:numId w:val="31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Barridos sectoriales (o angulares) </w:t>
      </w:r>
    </w:p>
    <w:p w:rsidR="00EA0E8D" w:rsidRPr="00DB4BC9" w:rsidRDefault="00EA0E8D" w:rsidP="00DB4BC9">
      <w:pPr>
        <w:pStyle w:val="Default"/>
        <w:numPr>
          <w:ilvl w:val="0"/>
          <w:numId w:val="31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Barridos lineales </w:t>
      </w:r>
    </w:p>
    <w:p w:rsidR="00EA0E8D" w:rsidRPr="00DB4BC9" w:rsidRDefault="00EA0E8D" w:rsidP="00DB4BC9">
      <w:pPr>
        <w:pStyle w:val="Default"/>
        <w:numPr>
          <w:ilvl w:val="0"/>
          <w:numId w:val="31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Barridos con ángulo fijo </w:t>
      </w:r>
    </w:p>
    <w:p w:rsidR="00EA0E8D" w:rsidRPr="00DB4BC9" w:rsidRDefault="00EA0E8D" w:rsidP="00DB4BC9">
      <w:pPr>
        <w:pStyle w:val="Default"/>
        <w:numPr>
          <w:ilvl w:val="0"/>
          <w:numId w:val="31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Barridos por franjas - composición de barridos </w:t>
      </w:r>
    </w:p>
    <w:p w:rsidR="00EA0E8D" w:rsidRPr="00DB4BC9" w:rsidRDefault="00EA0E8D" w:rsidP="00DB4BC9">
      <w:pPr>
        <w:pStyle w:val="Default"/>
        <w:numPr>
          <w:ilvl w:val="0"/>
          <w:numId w:val="31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Consideraciones sobre la velocidad de barrido </w:t>
      </w:r>
    </w:p>
    <w:p w:rsidR="00EA0E8D" w:rsidRP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e) Calibraciones y verificaciones </w:t>
      </w:r>
    </w:p>
    <w:p w:rsidR="00EA0E8D" w:rsidRPr="00DB4BC9" w:rsidRDefault="00EA0E8D" w:rsidP="00DB4BC9">
      <w:pPr>
        <w:pStyle w:val="Default"/>
        <w:numPr>
          <w:ilvl w:val="0"/>
          <w:numId w:val="33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Verificación de los elementos del transductor </w:t>
      </w:r>
    </w:p>
    <w:p w:rsidR="00EA0E8D" w:rsidRPr="00DB4BC9" w:rsidRDefault="00EA0E8D" w:rsidP="00DB4BC9">
      <w:pPr>
        <w:pStyle w:val="Default"/>
        <w:numPr>
          <w:ilvl w:val="0"/>
          <w:numId w:val="33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Ángulos del haz y punto de salida. </w:t>
      </w:r>
    </w:p>
    <w:p w:rsidR="00EA0E8D" w:rsidRPr="00EA0E8D" w:rsidRDefault="00EA0E8D" w:rsidP="00DB4BC9">
      <w:pPr>
        <w:pStyle w:val="Default"/>
        <w:numPr>
          <w:ilvl w:val="0"/>
          <w:numId w:val="33"/>
        </w:numPr>
        <w:rPr>
          <w:b/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Forma del haz </w:t>
      </w:r>
    </w:p>
    <w:p w:rsidR="00EA0E8D" w:rsidRP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f) Software para adquisición de datos </w:t>
      </w:r>
    </w:p>
    <w:p w:rsidR="00EA0E8D" w:rsidRPr="00DB4BC9" w:rsidRDefault="00EA0E8D" w:rsidP="00DB4BC9">
      <w:pPr>
        <w:pStyle w:val="Default"/>
        <w:numPr>
          <w:ilvl w:val="0"/>
          <w:numId w:val="35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Estructura de archivos </w:t>
      </w:r>
    </w:p>
    <w:p w:rsidR="00EA0E8D" w:rsidRPr="00DB4BC9" w:rsidRDefault="00EA0E8D" w:rsidP="00DB4BC9">
      <w:pPr>
        <w:pStyle w:val="Default"/>
        <w:numPr>
          <w:ilvl w:val="0"/>
          <w:numId w:val="35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Interfaz básica y ventanas de opciones </w:t>
      </w:r>
    </w:p>
    <w:p w:rsidR="00EA0E8D" w:rsidRPr="00DB4BC9" w:rsidRDefault="00EA0E8D" w:rsidP="00DB4BC9">
      <w:pPr>
        <w:pStyle w:val="Default"/>
        <w:numPr>
          <w:ilvl w:val="0"/>
          <w:numId w:val="35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Barra de estado </w:t>
      </w:r>
    </w:p>
    <w:p w:rsidR="00EA0E8D" w:rsidRPr="00DB4BC9" w:rsidRDefault="00EA0E8D" w:rsidP="00DB4BC9">
      <w:pPr>
        <w:pStyle w:val="Default"/>
        <w:numPr>
          <w:ilvl w:val="0"/>
          <w:numId w:val="35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Parámetros de configuración </w:t>
      </w:r>
    </w:p>
    <w:p w:rsidR="00EA0E8D" w:rsidRPr="00DB4BC9" w:rsidRDefault="00EA0E8D" w:rsidP="008D42D9">
      <w:pPr>
        <w:pStyle w:val="Default"/>
        <w:numPr>
          <w:ilvl w:val="2"/>
          <w:numId w:val="37"/>
        </w:numPr>
        <w:ind w:hanging="317"/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Secuencia de inspección: configuraciones de secuencia de barrido y encoders. </w:t>
      </w:r>
    </w:p>
    <w:p w:rsidR="00EA0E8D" w:rsidRPr="008D42D9" w:rsidRDefault="00EA0E8D" w:rsidP="008D42D9">
      <w:pPr>
        <w:pStyle w:val="Default"/>
        <w:numPr>
          <w:ilvl w:val="2"/>
          <w:numId w:val="37"/>
        </w:numPr>
        <w:ind w:hanging="317"/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lastRenderedPageBreak/>
        <w:t xml:space="preserve">Parámetros de ultrasonido: adquisición, transductor, configuración, etc. </w:t>
      </w:r>
    </w:p>
    <w:p w:rsidR="00EA0E8D" w:rsidRPr="00DB4BC9" w:rsidRDefault="00EA0E8D" w:rsidP="00DB4BC9">
      <w:pPr>
        <w:pStyle w:val="Default"/>
        <w:numPr>
          <w:ilvl w:val="0"/>
          <w:numId w:val="35"/>
        </w:numPr>
        <w:rPr>
          <w:bCs/>
          <w:sz w:val="20"/>
          <w:szCs w:val="20"/>
        </w:rPr>
      </w:pPr>
      <w:r w:rsidRPr="00DB4BC9">
        <w:rPr>
          <w:bCs/>
          <w:sz w:val="20"/>
          <w:szCs w:val="20"/>
        </w:rPr>
        <w:t xml:space="preserve">Protocolo y controles de adquisición de datos </w:t>
      </w:r>
    </w:p>
    <w:p w:rsidR="00EA0E8D" w:rsidRPr="008D42D9" w:rsidRDefault="00EA0E8D" w:rsidP="008D42D9">
      <w:pPr>
        <w:pStyle w:val="Default"/>
        <w:numPr>
          <w:ilvl w:val="1"/>
          <w:numId w:val="39"/>
        </w:numPr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t xml:space="preserve">Menú para la adquisición de datos </w:t>
      </w:r>
    </w:p>
    <w:p w:rsidR="00EA0E8D" w:rsidRPr="008D42D9" w:rsidRDefault="00EA0E8D" w:rsidP="008D42D9">
      <w:pPr>
        <w:pStyle w:val="Default"/>
        <w:numPr>
          <w:ilvl w:val="1"/>
          <w:numId w:val="39"/>
        </w:numPr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t xml:space="preserve">Presentación de datos en tiempo real. </w:t>
      </w:r>
    </w:p>
    <w:p w:rsidR="00EA0E8D" w:rsidRPr="00AC27D8" w:rsidRDefault="00EA0E8D" w:rsidP="008D42D9">
      <w:pPr>
        <w:pStyle w:val="Default"/>
        <w:numPr>
          <w:ilvl w:val="0"/>
          <w:numId w:val="35"/>
        </w:numPr>
        <w:rPr>
          <w:bCs/>
          <w:color w:val="2F5496" w:themeColor="accent5" w:themeShade="BF"/>
          <w:sz w:val="20"/>
          <w:szCs w:val="20"/>
        </w:rPr>
      </w:pPr>
      <w:r w:rsidRPr="00AC27D8">
        <w:rPr>
          <w:bCs/>
          <w:color w:val="2F5496" w:themeColor="accent5" w:themeShade="BF"/>
          <w:sz w:val="20"/>
          <w:szCs w:val="20"/>
        </w:rPr>
        <w:t xml:space="preserve">Modo de análisis </w:t>
      </w:r>
    </w:p>
    <w:p w:rsidR="00EA0E8D" w:rsidRPr="00AC27D8" w:rsidRDefault="00EA0E8D" w:rsidP="008D42D9">
      <w:pPr>
        <w:pStyle w:val="Default"/>
        <w:numPr>
          <w:ilvl w:val="0"/>
          <w:numId w:val="35"/>
        </w:numPr>
        <w:rPr>
          <w:bCs/>
          <w:color w:val="2F5496" w:themeColor="accent5" w:themeShade="BF"/>
          <w:sz w:val="20"/>
          <w:szCs w:val="20"/>
        </w:rPr>
      </w:pPr>
      <w:r w:rsidRPr="00AC27D8">
        <w:rPr>
          <w:bCs/>
          <w:color w:val="2F5496" w:themeColor="accent5" w:themeShade="BF"/>
          <w:sz w:val="20"/>
          <w:szCs w:val="20"/>
        </w:rPr>
        <w:t xml:space="preserve">Tipos de vistas para el análisis de datos </w:t>
      </w:r>
    </w:p>
    <w:p w:rsidR="00EA0E8D" w:rsidRPr="00AC27D8" w:rsidRDefault="00EA0E8D" w:rsidP="008D42D9">
      <w:pPr>
        <w:pStyle w:val="Default"/>
        <w:numPr>
          <w:ilvl w:val="0"/>
          <w:numId w:val="35"/>
        </w:numPr>
        <w:rPr>
          <w:bCs/>
          <w:color w:val="2F5496" w:themeColor="accent5" w:themeShade="BF"/>
          <w:sz w:val="20"/>
          <w:szCs w:val="20"/>
        </w:rPr>
      </w:pPr>
      <w:r w:rsidRPr="00AC27D8">
        <w:rPr>
          <w:bCs/>
          <w:color w:val="2F5496" w:themeColor="accent5" w:themeShade="BF"/>
          <w:sz w:val="20"/>
          <w:szCs w:val="20"/>
        </w:rPr>
        <w:t xml:space="preserve">Herramientas de análisis </w:t>
      </w:r>
    </w:p>
    <w:p w:rsidR="00EA0E8D" w:rsidRPr="00AC27D8" w:rsidRDefault="00EA0E8D" w:rsidP="008D42D9">
      <w:pPr>
        <w:pStyle w:val="Default"/>
        <w:numPr>
          <w:ilvl w:val="0"/>
          <w:numId w:val="35"/>
        </w:numPr>
        <w:rPr>
          <w:bCs/>
          <w:color w:val="2F5496" w:themeColor="accent5" w:themeShade="BF"/>
          <w:sz w:val="20"/>
          <w:szCs w:val="20"/>
        </w:rPr>
      </w:pPr>
      <w:r w:rsidRPr="00AC27D8">
        <w:rPr>
          <w:bCs/>
          <w:color w:val="2F5496" w:themeColor="accent5" w:themeShade="BF"/>
          <w:sz w:val="20"/>
          <w:szCs w:val="20"/>
        </w:rPr>
        <w:t xml:space="preserve">Principios de composición de imágenes volumétricas </w:t>
      </w:r>
    </w:p>
    <w:p w:rsidR="00EA0E8D" w:rsidRPr="00AC27D8" w:rsidRDefault="00EA0E8D" w:rsidP="00EA0E8D">
      <w:pPr>
        <w:pStyle w:val="Default"/>
        <w:ind w:left="720"/>
        <w:rPr>
          <w:b/>
          <w:bCs/>
          <w:color w:val="2F5496" w:themeColor="accent5" w:themeShade="BF"/>
          <w:sz w:val="20"/>
          <w:szCs w:val="20"/>
        </w:rPr>
      </w:pPr>
      <w:r w:rsidRPr="00AC27D8">
        <w:rPr>
          <w:b/>
          <w:bCs/>
          <w:color w:val="2F5496" w:themeColor="accent5" w:themeShade="BF"/>
          <w:sz w:val="20"/>
          <w:szCs w:val="20"/>
        </w:rPr>
        <w:t xml:space="preserve">g) Principios sobre el análisis de datos </w:t>
      </w:r>
    </w:p>
    <w:p w:rsidR="00EA0E8D" w:rsidRPr="00AC27D8" w:rsidRDefault="00EA0E8D" w:rsidP="008D42D9">
      <w:pPr>
        <w:pStyle w:val="Default"/>
        <w:numPr>
          <w:ilvl w:val="0"/>
          <w:numId w:val="40"/>
        </w:numPr>
        <w:rPr>
          <w:bCs/>
          <w:color w:val="2F5496" w:themeColor="accent5" w:themeShade="BF"/>
          <w:sz w:val="20"/>
          <w:szCs w:val="20"/>
        </w:rPr>
      </w:pPr>
      <w:r w:rsidRPr="00AC27D8">
        <w:rPr>
          <w:bCs/>
          <w:color w:val="2F5496" w:themeColor="accent5" w:themeShade="BF"/>
          <w:sz w:val="20"/>
          <w:szCs w:val="20"/>
        </w:rPr>
        <w:t xml:space="preserve">Revisión y comparación de la información obtenida en inspecciones con ultrasonido convencional vs. las logradas con técnicas de ultrasonido PA. </w:t>
      </w:r>
    </w:p>
    <w:p w:rsidR="00EA0E8D" w:rsidRPr="00EA0E8D" w:rsidRDefault="00EA0E8D" w:rsidP="00EA0E8D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h) Familiarización con el software </w:t>
      </w:r>
    </w:p>
    <w:p w:rsidR="00EA0E8D" w:rsidRPr="00AC27D8" w:rsidRDefault="00EA0E8D" w:rsidP="008D42D9">
      <w:pPr>
        <w:pStyle w:val="Default"/>
        <w:numPr>
          <w:ilvl w:val="0"/>
          <w:numId w:val="42"/>
        </w:numPr>
        <w:rPr>
          <w:bCs/>
          <w:color w:val="2F5496" w:themeColor="accent5" w:themeShade="BF"/>
          <w:sz w:val="20"/>
          <w:szCs w:val="20"/>
        </w:rPr>
      </w:pPr>
      <w:r w:rsidRPr="00AC27D8">
        <w:rPr>
          <w:bCs/>
          <w:color w:val="2F5496" w:themeColor="accent5" w:themeShade="BF"/>
          <w:sz w:val="20"/>
          <w:szCs w:val="20"/>
        </w:rPr>
        <w:t xml:space="preserve">Opciones de composición volumétrica </w:t>
      </w:r>
    </w:p>
    <w:p w:rsidR="00EA0E8D" w:rsidRPr="008D42D9" w:rsidRDefault="00EA0E8D" w:rsidP="008D42D9">
      <w:pPr>
        <w:pStyle w:val="Default"/>
        <w:numPr>
          <w:ilvl w:val="0"/>
          <w:numId w:val="42"/>
        </w:numPr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t xml:space="preserve">Tipos de representación: diferentes opciones de personalización, incluyendo patrones de dinámica de eco, formatos de barridos B, C, D y vistas volumétricas combinadas. </w:t>
      </w:r>
    </w:p>
    <w:p w:rsidR="00EA0E8D" w:rsidRPr="008D42D9" w:rsidRDefault="00EA0E8D" w:rsidP="008D42D9">
      <w:pPr>
        <w:pStyle w:val="Default"/>
        <w:numPr>
          <w:ilvl w:val="0"/>
          <w:numId w:val="42"/>
        </w:numPr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t xml:space="preserve">Curvas TCG. Ajustes de umbrales y compuertas. </w:t>
      </w:r>
    </w:p>
    <w:p w:rsidR="00EA0E8D" w:rsidRPr="008D42D9" w:rsidRDefault="00EA0E8D" w:rsidP="008D42D9">
      <w:pPr>
        <w:pStyle w:val="Default"/>
        <w:numPr>
          <w:ilvl w:val="0"/>
          <w:numId w:val="42"/>
        </w:numPr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t xml:space="preserve">Cursores y compuertas </w:t>
      </w:r>
    </w:p>
    <w:p w:rsidR="00EA0E8D" w:rsidRPr="008D42D9" w:rsidRDefault="00EA0E8D" w:rsidP="008D42D9">
      <w:pPr>
        <w:pStyle w:val="Default"/>
        <w:numPr>
          <w:ilvl w:val="0"/>
          <w:numId w:val="42"/>
        </w:numPr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t xml:space="preserve">Reportes y conversiones de archivos de datos disponibles. </w:t>
      </w:r>
    </w:p>
    <w:p w:rsidR="00EA0E8D" w:rsidRPr="008D42D9" w:rsidRDefault="00EA0E8D" w:rsidP="008D42D9">
      <w:pPr>
        <w:pStyle w:val="Default"/>
        <w:numPr>
          <w:ilvl w:val="0"/>
          <w:numId w:val="42"/>
        </w:numPr>
        <w:rPr>
          <w:bCs/>
          <w:sz w:val="20"/>
          <w:szCs w:val="20"/>
        </w:rPr>
      </w:pPr>
      <w:r w:rsidRPr="008D42D9">
        <w:rPr>
          <w:bCs/>
          <w:sz w:val="20"/>
          <w:szCs w:val="20"/>
        </w:rPr>
        <w:t xml:space="preserve">Guardado de archivos. </w:t>
      </w:r>
    </w:p>
    <w:p w:rsidR="00EA0E8D" w:rsidRPr="00AC27D8" w:rsidRDefault="00EA0E8D" w:rsidP="00EA0E8D">
      <w:pPr>
        <w:pStyle w:val="Default"/>
        <w:ind w:left="720"/>
        <w:rPr>
          <w:b/>
          <w:bCs/>
          <w:color w:val="2F5496" w:themeColor="accent5" w:themeShade="BF"/>
          <w:sz w:val="20"/>
          <w:szCs w:val="20"/>
        </w:rPr>
      </w:pPr>
      <w:r w:rsidRPr="00AC27D8">
        <w:rPr>
          <w:b/>
          <w:bCs/>
          <w:color w:val="2F5496" w:themeColor="accent5" w:themeShade="BF"/>
          <w:sz w:val="20"/>
          <w:szCs w:val="20"/>
        </w:rPr>
        <w:t xml:space="preserve">i) Uso de las herramientas de software para la detección y el dimensionamiento de defectos </w:t>
      </w:r>
    </w:p>
    <w:p w:rsidR="000C24B8" w:rsidRPr="00AC27D8" w:rsidRDefault="00EA0E8D" w:rsidP="000C24B8">
      <w:pPr>
        <w:pStyle w:val="Default"/>
        <w:ind w:left="720"/>
        <w:rPr>
          <w:b/>
          <w:bCs/>
          <w:color w:val="2F5496" w:themeColor="accent5" w:themeShade="BF"/>
          <w:sz w:val="20"/>
          <w:szCs w:val="20"/>
        </w:rPr>
      </w:pPr>
      <w:r w:rsidRPr="00AC27D8">
        <w:rPr>
          <w:b/>
          <w:bCs/>
          <w:color w:val="2F5496" w:themeColor="accent5" w:themeShade="BF"/>
          <w:sz w:val="20"/>
          <w:szCs w:val="20"/>
        </w:rPr>
        <w:t xml:space="preserve">j) Análisis de datos </w:t>
      </w:r>
    </w:p>
    <w:p w:rsidR="000C24B8" w:rsidRDefault="00EA0E8D" w:rsidP="000C24B8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k) Procedimientos para la verificación de la existencia y posición de defectos. </w:t>
      </w:r>
    </w:p>
    <w:p w:rsidR="00EA0E8D" w:rsidRPr="000C24B8" w:rsidRDefault="00EA0E8D" w:rsidP="000C24B8">
      <w:pPr>
        <w:pStyle w:val="Default"/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l) Reportes </w:t>
      </w:r>
    </w:p>
    <w:p w:rsidR="00EA0E8D" w:rsidRDefault="00EA0E8D" w:rsidP="000C24B8">
      <w:pPr>
        <w:pStyle w:val="Default"/>
        <w:numPr>
          <w:ilvl w:val="0"/>
          <w:numId w:val="46"/>
        </w:numPr>
        <w:rPr>
          <w:bCs/>
          <w:sz w:val="20"/>
          <w:szCs w:val="20"/>
        </w:rPr>
      </w:pPr>
      <w:r w:rsidRPr="000C24B8">
        <w:rPr>
          <w:bCs/>
          <w:sz w:val="20"/>
          <w:szCs w:val="20"/>
        </w:rPr>
        <w:t xml:space="preserve">Tabla de defectos. </w:t>
      </w:r>
    </w:p>
    <w:p w:rsidR="00AC27D8" w:rsidRDefault="00AC27D8" w:rsidP="00AC27D8">
      <w:pPr>
        <w:pStyle w:val="Default"/>
        <w:rPr>
          <w:bCs/>
          <w:sz w:val="20"/>
          <w:szCs w:val="20"/>
        </w:rPr>
      </w:pPr>
    </w:p>
    <w:p w:rsidR="00AC27D8" w:rsidRDefault="00AC27D8" w:rsidP="00AC27D8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NOTA: Las diferencias de temario entre los Niveles 1 y 2 está marcada en azul. Estos son los temas que hay que incluir en un curso complementario de Nivel 2 para personas que hayan tomado el Nivel 1 con anterioridad.</w:t>
      </w:r>
    </w:p>
    <w:p w:rsidR="00AC27D8" w:rsidRDefault="00AC27D8" w:rsidP="00AC27D8">
      <w:pPr>
        <w:pStyle w:val="Default"/>
        <w:rPr>
          <w:sz w:val="20"/>
          <w:szCs w:val="20"/>
        </w:rPr>
      </w:pPr>
    </w:p>
    <w:p w:rsidR="00AC27D8" w:rsidRPr="00AC27D8" w:rsidRDefault="00AC27D8" w:rsidP="00AC27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C27D8" w:rsidRPr="00AC27D8" w:rsidRDefault="00AC27D8" w:rsidP="00AC27D8">
      <w:pPr>
        <w:pStyle w:val="Default"/>
        <w:numPr>
          <w:ilvl w:val="0"/>
          <w:numId w:val="1"/>
        </w:numPr>
        <w:rPr>
          <w:b/>
          <w:bCs/>
          <w:sz w:val="20"/>
          <w:szCs w:val="20"/>
        </w:rPr>
      </w:pPr>
      <w:r w:rsidRPr="00AC27D8">
        <w:rPr>
          <w:b/>
          <w:bCs/>
          <w:sz w:val="20"/>
          <w:szCs w:val="20"/>
        </w:rPr>
        <w:t xml:space="preserve">Bibliografía de referencia </w:t>
      </w:r>
    </w:p>
    <w:p w:rsidR="00AC27D8" w:rsidRPr="00AC27D8" w:rsidRDefault="00AC27D8" w:rsidP="00AC27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27D8" w:rsidRDefault="00AC27D8" w:rsidP="00AC27D8">
      <w:pPr>
        <w:pStyle w:val="Prrafodelist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27D8">
        <w:rPr>
          <w:rFonts w:ascii="Arial" w:hAnsi="Arial" w:cs="Arial"/>
          <w:color w:val="000000"/>
          <w:sz w:val="20"/>
          <w:szCs w:val="20"/>
        </w:rPr>
        <w:t xml:space="preserve">Introduction to Phased Array Ultrasonic Technology Applications. </w:t>
      </w:r>
    </w:p>
    <w:p w:rsidR="00AC27D8" w:rsidRDefault="00AC27D8" w:rsidP="00AC27D8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27D8">
        <w:rPr>
          <w:rFonts w:ascii="Arial" w:hAnsi="Arial" w:cs="Arial"/>
          <w:color w:val="000000"/>
          <w:sz w:val="20"/>
          <w:szCs w:val="20"/>
        </w:rPr>
        <w:t>ISBN: 0-9735933-0-X. Published by RD Tech (</w:t>
      </w:r>
      <w:hyperlink r:id="rId5" w:history="1">
        <w:r w:rsidRPr="004D4C2D">
          <w:rPr>
            <w:rStyle w:val="Hipervnculo"/>
            <w:rFonts w:ascii="Arial" w:hAnsi="Arial" w:cs="Arial"/>
            <w:sz w:val="20"/>
            <w:szCs w:val="20"/>
          </w:rPr>
          <w:t>http://www.rd-tech.com</w:t>
        </w:r>
      </w:hyperlink>
      <w:r w:rsidRPr="00AC27D8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AC27D8" w:rsidRDefault="00AC27D8" w:rsidP="00AC27D8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27D8" w:rsidRPr="00AC27D8" w:rsidRDefault="00AC27D8" w:rsidP="00AC27D8">
      <w:pPr>
        <w:pStyle w:val="Prrafodelist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27D8">
        <w:rPr>
          <w:rFonts w:ascii="Arial" w:hAnsi="Arial" w:cs="Arial"/>
          <w:color w:val="000000"/>
          <w:sz w:val="20"/>
          <w:szCs w:val="20"/>
        </w:rPr>
        <w:t xml:space="preserve">PCN Certification of personnel engaged in ultrasonic testing using phased array transducers – PCN/GEN APPENDIX E9 ISSUE 4 REV B (2010) – The British Institute of Non-Destructive Testing </w:t>
      </w:r>
    </w:p>
    <w:p w:rsidR="00AC27D8" w:rsidRPr="00AC27D8" w:rsidRDefault="00AC27D8" w:rsidP="00AC27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27D8" w:rsidRPr="00AC27D8" w:rsidRDefault="00AC27D8" w:rsidP="00AC27D8">
      <w:pPr>
        <w:pStyle w:val="Prrafodelist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27D8">
        <w:rPr>
          <w:rFonts w:ascii="Arial" w:hAnsi="Arial" w:cs="Arial"/>
          <w:color w:val="000000"/>
          <w:sz w:val="20"/>
          <w:szCs w:val="20"/>
        </w:rPr>
        <w:t xml:space="preserve">Advice Note 23/08/2007: Essential capabilities of Phased Array equipment to comply with ASME 5:2004 article 4, ASME code case 2235-9 : 2005 and ASME code case 2557 : 2006 </w:t>
      </w:r>
    </w:p>
    <w:p w:rsidR="00AC27D8" w:rsidRPr="00AC27D8" w:rsidRDefault="00AC27D8" w:rsidP="00AC27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27D8" w:rsidRPr="00AC27D8" w:rsidRDefault="00AC27D8" w:rsidP="00AC27D8">
      <w:pPr>
        <w:pStyle w:val="Prrafodelist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27D8">
        <w:rPr>
          <w:rFonts w:ascii="Arial" w:hAnsi="Arial" w:cs="Arial"/>
          <w:color w:val="000000"/>
          <w:sz w:val="20"/>
          <w:szCs w:val="20"/>
        </w:rPr>
        <w:t xml:space="preserve">Phased Array Technical Guidelines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C27D8">
        <w:rPr>
          <w:sz w:val="20"/>
          <w:szCs w:val="20"/>
        </w:rPr>
        <w:t>ISBN 0-9735933-1-8. PublishedbyOlympus</w:t>
      </w:r>
    </w:p>
    <w:p w:rsidR="00EA0E8D" w:rsidRPr="00EA0E8D" w:rsidRDefault="00EA0E8D" w:rsidP="00EA0E8D">
      <w:pPr>
        <w:pStyle w:val="Default"/>
        <w:rPr>
          <w:bCs/>
          <w:sz w:val="20"/>
          <w:szCs w:val="20"/>
        </w:rPr>
      </w:pPr>
    </w:p>
    <w:sectPr w:rsidR="00EA0E8D" w:rsidRPr="00EA0E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C33"/>
    <w:multiLevelType w:val="hybridMultilevel"/>
    <w:tmpl w:val="9262352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7F2A6D"/>
    <w:multiLevelType w:val="hybridMultilevel"/>
    <w:tmpl w:val="2938A576"/>
    <w:lvl w:ilvl="0" w:tplc="74C664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5C2274"/>
    <w:multiLevelType w:val="hybridMultilevel"/>
    <w:tmpl w:val="EFF2D142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B63C3"/>
    <w:multiLevelType w:val="hybridMultilevel"/>
    <w:tmpl w:val="6F7ED85C"/>
    <w:lvl w:ilvl="0" w:tplc="7C765B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C51DAE"/>
    <w:multiLevelType w:val="hybridMultilevel"/>
    <w:tmpl w:val="9C7E10EC"/>
    <w:lvl w:ilvl="0" w:tplc="0C0A001B">
      <w:start w:val="1"/>
      <w:numFmt w:val="lowerRoman"/>
      <w:lvlText w:val="%1."/>
      <w:lvlJc w:val="righ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993AF4"/>
    <w:multiLevelType w:val="hybridMultilevel"/>
    <w:tmpl w:val="A1CCA0BC"/>
    <w:lvl w:ilvl="0" w:tplc="0C0A001B">
      <w:start w:val="1"/>
      <w:numFmt w:val="lowerRoman"/>
      <w:lvlText w:val="%1."/>
      <w:lvlJc w:val="right"/>
      <w:pPr>
        <w:ind w:left="1440" w:hanging="360"/>
      </w:pPr>
    </w:lvl>
    <w:lvl w:ilvl="1" w:tplc="0C0A001B">
      <w:start w:val="1"/>
      <w:numFmt w:val="lowerRoman"/>
      <w:lvlText w:val="%2."/>
      <w:lvlJc w:val="righ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3E1A8C"/>
    <w:multiLevelType w:val="hybridMultilevel"/>
    <w:tmpl w:val="6492BA4C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6B5D25"/>
    <w:multiLevelType w:val="hybridMultilevel"/>
    <w:tmpl w:val="3280AB4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53706"/>
    <w:multiLevelType w:val="hybridMultilevel"/>
    <w:tmpl w:val="F9C24476"/>
    <w:lvl w:ilvl="0" w:tplc="DF1A74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12390"/>
    <w:multiLevelType w:val="hybridMultilevel"/>
    <w:tmpl w:val="18C46500"/>
    <w:lvl w:ilvl="0" w:tplc="0C0A001B">
      <w:start w:val="1"/>
      <w:numFmt w:val="lowerRoman"/>
      <w:lvlText w:val="%1."/>
      <w:lvlJc w:val="righ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4C3374"/>
    <w:multiLevelType w:val="hybridMultilevel"/>
    <w:tmpl w:val="C58E7A5C"/>
    <w:lvl w:ilvl="0" w:tplc="A7D887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0B6046"/>
    <w:multiLevelType w:val="hybridMultilevel"/>
    <w:tmpl w:val="688EA3AC"/>
    <w:lvl w:ilvl="0" w:tplc="4FA4B2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35656A"/>
    <w:multiLevelType w:val="hybridMultilevel"/>
    <w:tmpl w:val="CE6A4C34"/>
    <w:lvl w:ilvl="0" w:tplc="D8D892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EF5FD6"/>
    <w:multiLevelType w:val="hybridMultilevel"/>
    <w:tmpl w:val="AC2248E4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92516D"/>
    <w:multiLevelType w:val="hybridMultilevel"/>
    <w:tmpl w:val="73482DB8"/>
    <w:lvl w:ilvl="0" w:tplc="3258A3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B61ED7"/>
    <w:multiLevelType w:val="hybridMultilevel"/>
    <w:tmpl w:val="9AC04434"/>
    <w:lvl w:ilvl="0" w:tplc="CD388E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207B87"/>
    <w:multiLevelType w:val="hybridMultilevel"/>
    <w:tmpl w:val="688C1A8C"/>
    <w:lvl w:ilvl="0" w:tplc="277063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F07582B"/>
    <w:multiLevelType w:val="hybridMultilevel"/>
    <w:tmpl w:val="441EA4D8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504F04"/>
    <w:multiLevelType w:val="hybridMultilevel"/>
    <w:tmpl w:val="361E7C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D71B21"/>
    <w:multiLevelType w:val="hybridMultilevel"/>
    <w:tmpl w:val="F5AA013C"/>
    <w:lvl w:ilvl="0" w:tplc="76807A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6278BF"/>
    <w:multiLevelType w:val="hybridMultilevel"/>
    <w:tmpl w:val="1F6012B4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723E71"/>
    <w:multiLevelType w:val="hybridMultilevel"/>
    <w:tmpl w:val="0C322192"/>
    <w:lvl w:ilvl="0" w:tplc="9D8EF6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3F1C13"/>
    <w:multiLevelType w:val="hybridMultilevel"/>
    <w:tmpl w:val="93686DE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7C5E8B"/>
    <w:multiLevelType w:val="hybridMultilevel"/>
    <w:tmpl w:val="A9303ADE"/>
    <w:lvl w:ilvl="0" w:tplc="D5B640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6B25CF"/>
    <w:multiLevelType w:val="hybridMultilevel"/>
    <w:tmpl w:val="5DB8EDB2"/>
    <w:lvl w:ilvl="0" w:tplc="7958AC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9C2721"/>
    <w:multiLevelType w:val="hybridMultilevel"/>
    <w:tmpl w:val="D43C8EB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037512"/>
    <w:multiLevelType w:val="hybridMultilevel"/>
    <w:tmpl w:val="E812787E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F66C27"/>
    <w:multiLevelType w:val="hybridMultilevel"/>
    <w:tmpl w:val="3490055E"/>
    <w:lvl w:ilvl="0" w:tplc="1E6EDA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9011D9"/>
    <w:multiLevelType w:val="hybridMultilevel"/>
    <w:tmpl w:val="C09A769A"/>
    <w:lvl w:ilvl="0" w:tplc="0C0A001B">
      <w:start w:val="1"/>
      <w:numFmt w:val="lowerRoman"/>
      <w:lvlText w:val="%1."/>
      <w:lvlJc w:val="righ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0883881"/>
    <w:multiLevelType w:val="hybridMultilevel"/>
    <w:tmpl w:val="06DA1804"/>
    <w:lvl w:ilvl="0" w:tplc="059236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056F2D"/>
    <w:multiLevelType w:val="hybridMultilevel"/>
    <w:tmpl w:val="E3B2B3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747B3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E3B92"/>
    <w:multiLevelType w:val="hybridMultilevel"/>
    <w:tmpl w:val="1FA2DBDC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1627D4"/>
    <w:multiLevelType w:val="hybridMultilevel"/>
    <w:tmpl w:val="43404D98"/>
    <w:lvl w:ilvl="0" w:tplc="0C0A001B">
      <w:start w:val="1"/>
      <w:numFmt w:val="lowerRoman"/>
      <w:lvlText w:val="%1."/>
      <w:lvlJc w:val="right"/>
      <w:pPr>
        <w:ind w:left="1440" w:hanging="360"/>
      </w:pPr>
    </w:lvl>
    <w:lvl w:ilvl="1" w:tplc="0C0A001B">
      <w:start w:val="1"/>
      <w:numFmt w:val="lowerRoman"/>
      <w:lvlText w:val="%2."/>
      <w:lvlJc w:val="righ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E0C45D6"/>
    <w:multiLevelType w:val="hybridMultilevel"/>
    <w:tmpl w:val="DB529C9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32878"/>
    <w:multiLevelType w:val="hybridMultilevel"/>
    <w:tmpl w:val="72FEEE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AA4AAA"/>
    <w:multiLevelType w:val="hybridMultilevel"/>
    <w:tmpl w:val="0122CC04"/>
    <w:lvl w:ilvl="0" w:tplc="D96CC18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E5D9F"/>
    <w:multiLevelType w:val="hybridMultilevel"/>
    <w:tmpl w:val="EB6078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F17E78"/>
    <w:multiLevelType w:val="hybridMultilevel"/>
    <w:tmpl w:val="CA2ED048"/>
    <w:lvl w:ilvl="0" w:tplc="D2F6DC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96199F"/>
    <w:multiLevelType w:val="hybridMultilevel"/>
    <w:tmpl w:val="4902220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E5514B0"/>
    <w:multiLevelType w:val="hybridMultilevel"/>
    <w:tmpl w:val="A45E458A"/>
    <w:lvl w:ilvl="0" w:tplc="0C0A001B">
      <w:start w:val="1"/>
      <w:numFmt w:val="lowerRoman"/>
      <w:lvlText w:val="%1."/>
      <w:lvlJc w:val="right"/>
      <w:pPr>
        <w:ind w:left="1440" w:hanging="360"/>
      </w:pPr>
    </w:lvl>
    <w:lvl w:ilvl="1" w:tplc="0C0A001B">
      <w:start w:val="1"/>
      <w:numFmt w:val="lowerRoman"/>
      <w:lvlText w:val="%2."/>
      <w:lvlJc w:val="righ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2B0972"/>
    <w:multiLevelType w:val="hybridMultilevel"/>
    <w:tmpl w:val="27EA8112"/>
    <w:lvl w:ilvl="0" w:tplc="2188C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113680"/>
    <w:multiLevelType w:val="hybridMultilevel"/>
    <w:tmpl w:val="FD0A1BF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D207FC"/>
    <w:multiLevelType w:val="hybridMultilevel"/>
    <w:tmpl w:val="083AEEFE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2F3948"/>
    <w:multiLevelType w:val="hybridMultilevel"/>
    <w:tmpl w:val="82847C12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D11679"/>
    <w:multiLevelType w:val="hybridMultilevel"/>
    <w:tmpl w:val="BD528774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A7D55A0"/>
    <w:multiLevelType w:val="hybridMultilevel"/>
    <w:tmpl w:val="615A5462"/>
    <w:lvl w:ilvl="0" w:tplc="C76E57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6"/>
  </w:num>
  <w:num w:numId="3">
    <w:abstractNumId w:val="30"/>
  </w:num>
  <w:num w:numId="4">
    <w:abstractNumId w:val="13"/>
  </w:num>
  <w:num w:numId="5">
    <w:abstractNumId w:val="37"/>
  </w:num>
  <w:num w:numId="6">
    <w:abstractNumId w:val="26"/>
  </w:num>
  <w:num w:numId="7">
    <w:abstractNumId w:val="40"/>
  </w:num>
  <w:num w:numId="8">
    <w:abstractNumId w:val="0"/>
  </w:num>
  <w:num w:numId="9">
    <w:abstractNumId w:val="3"/>
  </w:num>
  <w:num w:numId="10">
    <w:abstractNumId w:val="20"/>
  </w:num>
  <w:num w:numId="11">
    <w:abstractNumId w:val="45"/>
  </w:num>
  <w:num w:numId="12">
    <w:abstractNumId w:val="22"/>
  </w:num>
  <w:num w:numId="13">
    <w:abstractNumId w:val="27"/>
  </w:num>
  <w:num w:numId="14">
    <w:abstractNumId w:val="38"/>
  </w:num>
  <w:num w:numId="15">
    <w:abstractNumId w:val="15"/>
  </w:num>
  <w:num w:numId="16">
    <w:abstractNumId w:val="28"/>
  </w:num>
  <w:num w:numId="17">
    <w:abstractNumId w:val="39"/>
  </w:num>
  <w:num w:numId="18">
    <w:abstractNumId w:val="9"/>
  </w:num>
  <w:num w:numId="19">
    <w:abstractNumId w:val="5"/>
  </w:num>
  <w:num w:numId="20">
    <w:abstractNumId w:val="25"/>
  </w:num>
  <w:num w:numId="21">
    <w:abstractNumId w:val="29"/>
  </w:num>
  <w:num w:numId="22">
    <w:abstractNumId w:val="17"/>
  </w:num>
  <w:num w:numId="23">
    <w:abstractNumId w:val="24"/>
  </w:num>
  <w:num w:numId="24">
    <w:abstractNumId w:val="41"/>
  </w:num>
  <w:num w:numId="25">
    <w:abstractNumId w:val="7"/>
  </w:num>
  <w:num w:numId="26">
    <w:abstractNumId w:val="16"/>
  </w:num>
  <w:num w:numId="27">
    <w:abstractNumId w:val="44"/>
  </w:num>
  <w:num w:numId="28">
    <w:abstractNumId w:val="1"/>
  </w:num>
  <w:num w:numId="29">
    <w:abstractNumId w:val="18"/>
  </w:num>
  <w:num w:numId="30">
    <w:abstractNumId w:val="14"/>
  </w:num>
  <w:num w:numId="31">
    <w:abstractNumId w:val="31"/>
  </w:num>
  <w:num w:numId="32">
    <w:abstractNumId w:val="11"/>
  </w:num>
  <w:num w:numId="33">
    <w:abstractNumId w:val="2"/>
  </w:num>
  <w:num w:numId="34">
    <w:abstractNumId w:val="21"/>
  </w:num>
  <w:num w:numId="35">
    <w:abstractNumId w:val="43"/>
  </w:num>
  <w:num w:numId="36">
    <w:abstractNumId w:val="10"/>
  </w:num>
  <w:num w:numId="37">
    <w:abstractNumId w:val="5"/>
    <w:lvlOverride w:ilvl="0">
      <w:lvl w:ilvl="0" w:tplc="0C0A001B">
        <w:start w:val="1"/>
        <w:numFmt w:val="lowerRoman"/>
        <w:lvlText w:val="%1."/>
        <w:lvlJc w:val="right"/>
        <w:pPr>
          <w:ind w:left="2160" w:hanging="360"/>
        </w:pPr>
        <w:rPr>
          <w:rFonts w:hint="default"/>
        </w:rPr>
      </w:lvl>
    </w:lvlOverride>
    <w:lvlOverride w:ilvl="1">
      <w:lvl w:ilvl="1" w:tplc="0C0A001B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>
    <w:abstractNumId w:val="4"/>
  </w:num>
  <w:num w:numId="39">
    <w:abstractNumId w:val="32"/>
  </w:num>
  <w:num w:numId="40">
    <w:abstractNumId w:val="6"/>
  </w:num>
  <w:num w:numId="41">
    <w:abstractNumId w:val="19"/>
  </w:num>
  <w:num w:numId="42">
    <w:abstractNumId w:val="42"/>
  </w:num>
  <w:num w:numId="43">
    <w:abstractNumId w:val="12"/>
  </w:num>
  <w:num w:numId="44">
    <w:abstractNumId w:val="34"/>
  </w:num>
  <w:num w:numId="45">
    <w:abstractNumId w:val="33"/>
  </w:num>
  <w:num w:numId="46">
    <w:abstractNumId w:val="23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75"/>
    <w:rsid w:val="000C24B8"/>
    <w:rsid w:val="00273D3B"/>
    <w:rsid w:val="003E40F0"/>
    <w:rsid w:val="004817DC"/>
    <w:rsid w:val="008D42D9"/>
    <w:rsid w:val="00AC27D8"/>
    <w:rsid w:val="00BF7A75"/>
    <w:rsid w:val="00DB4BC9"/>
    <w:rsid w:val="00EA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7E6AA7"/>
  <w15:chartTrackingRefBased/>
  <w15:docId w15:val="{41DD8F19-562D-40EF-8004-683A8DAB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F7A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481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C27D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C27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d-te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988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 MENDEZ</dc:creator>
  <cp:keywords/>
  <dc:description/>
  <cp:lastModifiedBy>MARIELA MENDEZ</cp:lastModifiedBy>
  <cp:revision>5</cp:revision>
  <dcterms:created xsi:type="dcterms:W3CDTF">2020-04-28T16:54:00Z</dcterms:created>
  <dcterms:modified xsi:type="dcterms:W3CDTF">2020-04-29T14:15:00Z</dcterms:modified>
</cp:coreProperties>
</file>