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A04" w:rsidRPr="00943FBF" w:rsidRDefault="004E4A04" w:rsidP="004E4A04">
      <w:pPr>
        <w:spacing w:before="40" w:after="40"/>
        <w:ind w:left="720" w:right="11"/>
        <w:contextualSpacing/>
        <w:rPr>
          <w:b/>
          <w:i/>
          <w:sz w:val="24"/>
          <w:u w:val="single"/>
          <w:lang w:val="es-ES"/>
        </w:rPr>
      </w:pPr>
      <w:r w:rsidRPr="00943FBF">
        <w:rPr>
          <w:b/>
          <w:i/>
          <w:sz w:val="24"/>
          <w:u w:val="single"/>
          <w:lang w:val="es-ES"/>
        </w:rPr>
        <w:t>Operadores de Ensayos No Destructivos – Norma IRAM-NM-ISO 9712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Este esquema de certificación se encuentra acreditado ante el Organismo Argentino de Acreditación (OAA), desde el año 2006.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En líneas generales la norma IRAM-NM-ISO 9712 especifica tres niveles de certificación, cuyas incumbencias se resumen a continuación: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Nivel 1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Una persona certificada en el Nivel 1 ha demostrado su competencia para realizar END de acuerdo con las instrucciones escritas y bajo la supervisión de un operador de Nivel 2 o de Nivel 3. Dentro del alcance de la competencia definida en el certificado, el operador de Nivel 1 puede ser autorizado por el empleador para realizar las siguientes tareas, de acuerdo con las instrucciones de END: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a) ajustar el equipamiento de END;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b) realizar los ensayos;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c) registrar y clasificar los resultados de los ensayos de acuerdo con los procedimientos escritos;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d) informar los resultados.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El personal certificado en el Nivel 1 no es responsable de la selección del método o técnica a utilizar, ni de la interpretación de los resultados del ensayo.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Nivel 2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Una persona certificada en el Nivel 2 ha demostrado competencia para realizar END de acuerdo con los procedimientos establecidos. Dentro del alcance de la competencia definida en el certificado, el operador de Nivel 2 puede ser autorizado por el empleador para: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a) seleccionar la técnica de END para el método de ensayo a ser utilizado;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b) definir las limitaciones de aplicación del método de ensayo;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c) traducir los códigos, normas, especificaciones y procedimientos de END en instrucciones de END adaptadas a las condiciones reales de trabajo;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d) preparar y verificar los ajustes del equipamiento;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e) realizar y supervisar los ensayos;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f) interpretar y evaluar los resultados de acuerdo con las normas, códigos, especificaciones o procedimientos aplicables;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g) realizar y supervisar todas las tareas del Nivel 2 o menor;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h) proveer orientación a operadores de Nivel 2 o menor,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i) informar los resultados de los END.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Nivel 3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Una persona certificada en el Nivel 3 ha demostrado competencia para realizar y conducir las operaciones de END para los cuales está certificado. Los operadores de Nivel 3 han demostrado: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a) competencia para evaluar e interpretar resultados de acuerdo con las normas, códigos y especificaciones existentes;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 xml:space="preserve">b) conocimientos prácticos suficientes de los materiales, tecnología de fabricación, </w:t>
      </w:r>
      <w:r w:rsidRPr="004E4A04">
        <w:rPr>
          <w:i/>
          <w:sz w:val="24"/>
          <w:lang w:val="es-ES"/>
        </w:rPr>
        <w:t>de procesos</w:t>
      </w:r>
      <w:r w:rsidRPr="004E4A04">
        <w:rPr>
          <w:i/>
          <w:sz w:val="24"/>
          <w:lang w:val="es-ES"/>
        </w:rPr>
        <w:t xml:space="preserve"> y de productos aplicables para seleccionar los métodos de END, establecer las técnicas de END y asistir en el establecimiento de los criterios de aceptación, cuando no existieran otros disponibles,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c) un conocimiento general de otros métodos de END.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Dentro del alcance de la competencia definida en el certificado, el operador de Nivel 3 puede ser autorizado para: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a) asumir la responsabilidad total por una instalación de ensayo o centro de examinación y su personal;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b) establecer, evaluar exactitud editorial y técnica, y validar instrucciones y procedimientos de END;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c) interpretar normas, códigos, especificaciones y procedimientos;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d) indicar los métodos específicos para el ensayo, procedimientos e instrucciones de END a utilizar;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e) realizar y supervisar todas las tareas de todos los Niveles;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f) proveer orientación a los operadores de END de todos los Niveles.</w:t>
      </w:r>
    </w:p>
    <w:p w:rsidR="004E4A04" w:rsidRPr="004E4A04" w:rsidRDefault="004E4A04" w:rsidP="00943FBF">
      <w:pPr>
        <w:spacing w:before="40" w:after="40"/>
        <w:ind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>La Certificación IRAM de Operadores de Ensayos No Destructivos está definida, entonces, por el nivel, método y ámbito de aplicación del END. Estas tres variables constituyen el alcance de la certificación.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 xml:space="preserve">El candidato a una certificación de este tipo, debe cumplir con determinados pre-requisitos de capacitación, experiencia y aptitud visual. Luego, aprobar un examen </w:t>
      </w:r>
      <w:r w:rsidRPr="004E4A04">
        <w:rPr>
          <w:i/>
          <w:sz w:val="24"/>
          <w:lang w:val="es-ES"/>
        </w:rPr>
        <w:lastRenderedPageBreak/>
        <w:t>teórico-práctico que se desarrolla en los Organismos de Calificación Autorizados (OCA).</w:t>
      </w: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</w:p>
    <w:p w:rsidR="004E4A04" w:rsidRPr="004E4A04" w:rsidRDefault="004E4A04" w:rsidP="004E4A04">
      <w:pPr>
        <w:spacing w:before="40" w:after="40"/>
        <w:ind w:left="720" w:right="11"/>
        <w:contextualSpacing/>
        <w:rPr>
          <w:i/>
          <w:sz w:val="24"/>
          <w:lang w:val="es-ES"/>
        </w:rPr>
      </w:pPr>
      <w:r w:rsidRPr="004E4A04">
        <w:rPr>
          <w:i/>
          <w:sz w:val="24"/>
          <w:lang w:val="es-ES"/>
        </w:rPr>
        <w:t xml:space="preserve">Se encuentran aprobados por IRAM los cursos de entrenamiento dictados diseñados bajo la norma IAEA-TECDOC 628, para el caso de Flujo Disperso la norma ANSI/ASNT CP-105 y para el caso de Ultrasonidos – </w:t>
      </w:r>
      <w:proofErr w:type="spellStart"/>
      <w:r w:rsidRPr="004E4A04">
        <w:rPr>
          <w:i/>
          <w:sz w:val="24"/>
          <w:lang w:val="es-ES"/>
        </w:rPr>
        <w:t>Phased</w:t>
      </w:r>
      <w:proofErr w:type="spellEnd"/>
      <w:r w:rsidRPr="004E4A04">
        <w:rPr>
          <w:i/>
          <w:sz w:val="24"/>
          <w:lang w:val="es-ES"/>
        </w:rPr>
        <w:t xml:space="preserve"> </w:t>
      </w:r>
      <w:proofErr w:type="spellStart"/>
      <w:r w:rsidRPr="004E4A04">
        <w:rPr>
          <w:i/>
          <w:sz w:val="24"/>
          <w:lang w:val="es-ES"/>
        </w:rPr>
        <w:t>Array</w:t>
      </w:r>
      <w:proofErr w:type="spellEnd"/>
      <w:r w:rsidRPr="004E4A04">
        <w:rPr>
          <w:i/>
          <w:sz w:val="24"/>
          <w:lang w:val="es-ES"/>
        </w:rPr>
        <w:t xml:space="preserve"> </w:t>
      </w:r>
      <w:r w:rsidRPr="004E4A04">
        <w:rPr>
          <w:b/>
          <w:i/>
          <w:color w:val="4F81BD" w:themeColor="accent1"/>
          <w:sz w:val="24"/>
          <w:u w:val="single"/>
          <w:lang w:val="es-ES"/>
        </w:rPr>
        <w:t>descargue aquí</w:t>
      </w:r>
      <w:r w:rsidRPr="004E4A04">
        <w:rPr>
          <w:i/>
          <w:color w:val="4F81BD" w:themeColor="accent1"/>
          <w:sz w:val="24"/>
          <w:lang w:val="es-ES"/>
        </w:rPr>
        <w:t xml:space="preserve"> </w:t>
      </w:r>
      <w:r w:rsidRPr="004E4A04">
        <w:rPr>
          <w:i/>
          <w:sz w:val="24"/>
          <w:lang w:val="es-ES"/>
        </w:rPr>
        <w:t>las características del curso, como cumplimiento del requisito de capacitación para la certificación.</w:t>
      </w:r>
    </w:p>
    <w:p w:rsidR="00CB41B3" w:rsidRPr="00CB41B3" w:rsidRDefault="00CB41B3" w:rsidP="00CB41B3">
      <w:pPr>
        <w:spacing w:before="40" w:after="40"/>
        <w:ind w:left="720" w:right="11"/>
        <w:contextualSpacing/>
        <w:rPr>
          <w:sz w:val="24"/>
          <w:lang w:val="es-ES"/>
        </w:rPr>
      </w:pPr>
    </w:p>
    <w:p w:rsidR="00CB41B3" w:rsidRPr="00CB41B3" w:rsidRDefault="00CB41B3" w:rsidP="00CB41B3">
      <w:pPr>
        <w:spacing w:before="40" w:after="40"/>
        <w:ind w:left="720" w:right="11"/>
        <w:contextualSpacing/>
        <w:rPr>
          <w:sz w:val="24"/>
          <w:lang w:val="es-ES"/>
        </w:rPr>
      </w:pPr>
      <w:r w:rsidRPr="00CB41B3">
        <w:rPr>
          <w:sz w:val="24"/>
          <w:lang w:val="es-ES"/>
        </w:rPr>
        <w:t>Documentos de consulta:</w:t>
      </w:r>
    </w:p>
    <w:p w:rsidR="00CB41B3" w:rsidRPr="00CB41B3" w:rsidRDefault="00CB41B3" w:rsidP="00CB41B3">
      <w:pPr>
        <w:spacing w:before="40" w:after="40"/>
        <w:ind w:left="720" w:right="11"/>
        <w:contextualSpacing/>
        <w:rPr>
          <w:sz w:val="24"/>
          <w:lang w:val="es-ES"/>
        </w:rPr>
      </w:pPr>
    </w:p>
    <w:p w:rsidR="00CB41B3" w:rsidRPr="004E4A04" w:rsidRDefault="00CB41B3" w:rsidP="004E4A04">
      <w:pPr>
        <w:pStyle w:val="Prrafodelista"/>
        <w:numPr>
          <w:ilvl w:val="0"/>
          <w:numId w:val="10"/>
        </w:numPr>
        <w:spacing w:before="40" w:after="40"/>
        <w:ind w:right="11"/>
        <w:rPr>
          <w:color w:val="4F81BD" w:themeColor="accent1"/>
          <w:sz w:val="24"/>
          <w:lang w:val="es-ES"/>
        </w:rPr>
      </w:pPr>
      <w:r w:rsidRPr="004E4A04">
        <w:rPr>
          <w:color w:val="4F81BD" w:themeColor="accent1"/>
          <w:sz w:val="24"/>
          <w:lang w:val="es-ES"/>
        </w:rPr>
        <w:t>Listado de Organismos de C</w:t>
      </w:r>
      <w:bookmarkStart w:id="0" w:name="_GoBack"/>
      <w:bookmarkEnd w:id="0"/>
      <w:r w:rsidRPr="004E4A04">
        <w:rPr>
          <w:color w:val="4F81BD" w:themeColor="accent1"/>
          <w:sz w:val="24"/>
          <w:lang w:val="es-ES"/>
        </w:rPr>
        <w:t xml:space="preserve">alificación Autorizados. </w:t>
      </w:r>
      <w:proofErr w:type="spellStart"/>
      <w:r w:rsidRPr="004E4A04">
        <w:rPr>
          <w:color w:val="4F81BD" w:themeColor="accent1"/>
          <w:sz w:val="24"/>
          <w:lang w:val="es-ES"/>
        </w:rPr>
        <w:t>Click</w:t>
      </w:r>
      <w:proofErr w:type="spellEnd"/>
      <w:r w:rsidRPr="004E4A04">
        <w:rPr>
          <w:color w:val="4F81BD" w:themeColor="accent1"/>
          <w:sz w:val="24"/>
          <w:lang w:val="es-ES"/>
        </w:rPr>
        <w:t xml:space="preserve"> aquí para descargar</w:t>
      </w:r>
    </w:p>
    <w:p w:rsidR="00CB41B3" w:rsidRPr="004E4A04" w:rsidRDefault="00CB41B3" w:rsidP="004E4A04">
      <w:pPr>
        <w:pStyle w:val="Prrafodelista"/>
        <w:numPr>
          <w:ilvl w:val="0"/>
          <w:numId w:val="10"/>
        </w:numPr>
        <w:spacing w:before="40" w:after="40"/>
        <w:ind w:right="11"/>
        <w:rPr>
          <w:color w:val="4F81BD" w:themeColor="accent1"/>
          <w:sz w:val="24"/>
          <w:lang w:val="es-ES"/>
        </w:rPr>
      </w:pPr>
      <w:r w:rsidRPr="004E4A04">
        <w:rPr>
          <w:color w:val="4F81BD" w:themeColor="accent1"/>
          <w:sz w:val="24"/>
          <w:lang w:val="es-ES"/>
        </w:rPr>
        <w:t xml:space="preserve">Solicitud de Certificación. DC-FS 042 Haga </w:t>
      </w:r>
      <w:proofErr w:type="spellStart"/>
      <w:r w:rsidRPr="004E4A04">
        <w:rPr>
          <w:color w:val="4F81BD" w:themeColor="accent1"/>
          <w:sz w:val="24"/>
          <w:lang w:val="es-ES"/>
        </w:rPr>
        <w:t>click</w:t>
      </w:r>
      <w:proofErr w:type="spellEnd"/>
      <w:r w:rsidRPr="004E4A04">
        <w:rPr>
          <w:color w:val="4F81BD" w:themeColor="accent1"/>
          <w:sz w:val="24"/>
          <w:lang w:val="es-ES"/>
        </w:rPr>
        <w:t xml:space="preserve"> aquí para descargar la solicitud</w:t>
      </w:r>
    </w:p>
    <w:p w:rsidR="00CB41B3" w:rsidRPr="004E4A04" w:rsidRDefault="00CB41B3" w:rsidP="004E4A04">
      <w:pPr>
        <w:pStyle w:val="Prrafodelista"/>
        <w:numPr>
          <w:ilvl w:val="0"/>
          <w:numId w:val="10"/>
        </w:numPr>
        <w:spacing w:before="40" w:after="40"/>
        <w:ind w:right="11"/>
        <w:rPr>
          <w:color w:val="4F81BD" w:themeColor="accent1"/>
          <w:sz w:val="24"/>
          <w:lang w:val="es-ES"/>
        </w:rPr>
      </w:pPr>
      <w:r w:rsidRPr="004E4A04">
        <w:rPr>
          <w:color w:val="4F81BD" w:themeColor="accent1"/>
          <w:sz w:val="24"/>
          <w:lang w:val="es-ES"/>
        </w:rPr>
        <w:t xml:space="preserve">Formulario de </w:t>
      </w:r>
      <w:proofErr w:type="spellStart"/>
      <w:r w:rsidRPr="004E4A04">
        <w:rPr>
          <w:color w:val="4F81BD" w:themeColor="accent1"/>
          <w:sz w:val="24"/>
          <w:lang w:val="es-ES"/>
        </w:rPr>
        <w:t>exámen</w:t>
      </w:r>
      <w:proofErr w:type="spellEnd"/>
      <w:r w:rsidRPr="004E4A04">
        <w:rPr>
          <w:color w:val="4F81BD" w:themeColor="accent1"/>
          <w:sz w:val="24"/>
          <w:lang w:val="es-ES"/>
        </w:rPr>
        <w:t xml:space="preserve"> de aptitud visual. DC-GG 240 </w:t>
      </w:r>
      <w:proofErr w:type="spellStart"/>
      <w:r w:rsidRPr="004E4A04">
        <w:rPr>
          <w:color w:val="4F81BD" w:themeColor="accent1"/>
          <w:sz w:val="24"/>
          <w:lang w:val="es-ES"/>
        </w:rPr>
        <w:t>Click</w:t>
      </w:r>
      <w:proofErr w:type="spellEnd"/>
      <w:r w:rsidRPr="004E4A04">
        <w:rPr>
          <w:color w:val="4F81BD" w:themeColor="accent1"/>
          <w:sz w:val="24"/>
          <w:lang w:val="es-ES"/>
        </w:rPr>
        <w:t xml:space="preserve"> aquí para descargar el formulario</w:t>
      </w:r>
    </w:p>
    <w:p w:rsidR="00CB41B3" w:rsidRPr="004E4A04" w:rsidRDefault="00CB41B3" w:rsidP="004E4A04">
      <w:pPr>
        <w:pStyle w:val="Prrafodelista"/>
        <w:numPr>
          <w:ilvl w:val="0"/>
          <w:numId w:val="10"/>
        </w:numPr>
        <w:rPr>
          <w:color w:val="4F81BD" w:themeColor="accent1"/>
          <w:sz w:val="24"/>
          <w:lang w:val="es-ES"/>
        </w:rPr>
      </w:pPr>
      <w:r w:rsidRPr="004E4A04">
        <w:rPr>
          <w:color w:val="4F81BD" w:themeColor="accent1"/>
          <w:sz w:val="24"/>
          <w:lang w:val="es-ES"/>
        </w:rPr>
        <w:t xml:space="preserve">Formulario de declaración jurada de continuidad laboral para operadores independientes. </w:t>
      </w:r>
      <w:proofErr w:type="spellStart"/>
      <w:r w:rsidRPr="004E4A04">
        <w:rPr>
          <w:color w:val="4F81BD" w:themeColor="accent1"/>
          <w:sz w:val="24"/>
          <w:lang w:val="es-ES"/>
        </w:rPr>
        <w:t>Click</w:t>
      </w:r>
      <w:proofErr w:type="spellEnd"/>
      <w:r w:rsidRPr="004E4A04">
        <w:rPr>
          <w:color w:val="4F81BD" w:themeColor="accent1"/>
          <w:sz w:val="24"/>
          <w:lang w:val="es-ES"/>
        </w:rPr>
        <w:t xml:space="preserve"> aquí para de</w:t>
      </w:r>
      <w:r w:rsidR="004E4A04">
        <w:rPr>
          <w:color w:val="4F81BD" w:themeColor="accent1"/>
          <w:sz w:val="24"/>
          <w:lang w:val="es-ES"/>
        </w:rPr>
        <w:t>s</w:t>
      </w:r>
      <w:r w:rsidRPr="004E4A04">
        <w:rPr>
          <w:color w:val="4F81BD" w:themeColor="accent1"/>
          <w:sz w:val="24"/>
          <w:lang w:val="es-ES"/>
        </w:rPr>
        <w:t>cargar el formulario</w:t>
      </w:r>
    </w:p>
    <w:p w:rsidR="00CB41B3" w:rsidRPr="00CB41B3" w:rsidRDefault="00CB41B3">
      <w:pPr>
        <w:rPr>
          <w:sz w:val="24"/>
          <w:lang w:val="es-ES"/>
        </w:rPr>
      </w:pPr>
    </w:p>
    <w:p w:rsidR="00CB41B3" w:rsidRPr="00CB41B3" w:rsidRDefault="00CB41B3">
      <w:pPr>
        <w:rPr>
          <w:sz w:val="24"/>
          <w:lang w:val="es-ES"/>
        </w:rPr>
      </w:pPr>
    </w:p>
    <w:p w:rsidR="006C6AF7" w:rsidRDefault="006C6AF7" w:rsidP="006C6AF7">
      <w:pPr>
        <w:rPr>
          <w:sz w:val="24"/>
          <w:lang w:val="es-ES"/>
        </w:rPr>
      </w:pPr>
    </w:p>
    <w:p w:rsidR="006C6AF7" w:rsidRPr="006C6AF7" w:rsidRDefault="006C6AF7" w:rsidP="006C6AF7">
      <w:pPr>
        <w:ind w:left="1080"/>
        <w:rPr>
          <w:sz w:val="24"/>
          <w:lang w:val="es-ES"/>
        </w:rPr>
      </w:pPr>
    </w:p>
    <w:sectPr w:rsidR="006C6AF7" w:rsidRPr="006C6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osterBodoni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ED3"/>
    <w:multiLevelType w:val="hybridMultilevel"/>
    <w:tmpl w:val="10FE3432"/>
    <w:lvl w:ilvl="0" w:tplc="14DA64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316A2"/>
    <w:multiLevelType w:val="multilevel"/>
    <w:tmpl w:val="7E587F58"/>
    <w:lvl w:ilvl="0">
      <w:start w:val="1"/>
      <w:numFmt w:val="decimal"/>
      <w:pStyle w:val="Ttulo3"/>
      <w:lvlText w:val="6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5C8591B"/>
    <w:multiLevelType w:val="hybridMultilevel"/>
    <w:tmpl w:val="536CA73A"/>
    <w:lvl w:ilvl="0" w:tplc="14DA642E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20E3F"/>
    <w:multiLevelType w:val="hybridMultilevel"/>
    <w:tmpl w:val="3252F750"/>
    <w:lvl w:ilvl="0" w:tplc="9E7C86EA">
      <w:numFmt w:val="bullet"/>
      <w:lvlText w:val=""/>
      <w:lvlJc w:val="left"/>
      <w:pPr>
        <w:ind w:left="1065" w:hanging="360"/>
      </w:pPr>
      <w:rPr>
        <w:rFonts w:ascii="Wingdings" w:eastAsia="Times New Roman" w:hAnsi="Wingdings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8B20C6B"/>
    <w:multiLevelType w:val="hybridMultilevel"/>
    <w:tmpl w:val="3432B0E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B5855"/>
    <w:multiLevelType w:val="hybridMultilevel"/>
    <w:tmpl w:val="F8C2C9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49FD"/>
    <w:multiLevelType w:val="hybridMultilevel"/>
    <w:tmpl w:val="55D6429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B9C0599"/>
    <w:multiLevelType w:val="hybridMultilevel"/>
    <w:tmpl w:val="FF8C3D40"/>
    <w:lvl w:ilvl="0" w:tplc="5C827414">
      <w:start w:val="9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E460C4"/>
    <w:multiLevelType w:val="hybridMultilevel"/>
    <w:tmpl w:val="9B4A0600"/>
    <w:lvl w:ilvl="0" w:tplc="4CA27C9E">
      <w:start w:val="1"/>
      <w:numFmt w:val="decimal"/>
      <w:pStyle w:val="Ttulo2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33CA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F8F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98E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66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6E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25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828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56C4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DB7EB6"/>
    <w:multiLevelType w:val="hybridMultilevel"/>
    <w:tmpl w:val="5C42BDEE"/>
    <w:lvl w:ilvl="0" w:tplc="14DA642E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14DA642E">
      <w:numFmt w:val="bullet"/>
      <w:lvlText w:val=""/>
      <w:lvlJc w:val="left"/>
      <w:pPr>
        <w:ind w:left="1788" w:hanging="360"/>
      </w:pPr>
      <w:rPr>
        <w:rFonts w:ascii="Wingdings" w:eastAsia="Times New Roman" w:hAnsi="Wingdings" w:cs="Times New Roman" w:hint="default"/>
      </w:rPr>
    </w:lvl>
    <w:lvl w:ilvl="2" w:tplc="14DA642E">
      <w:numFmt w:val="bullet"/>
      <w:lvlText w:val=""/>
      <w:lvlJc w:val="left"/>
      <w:pPr>
        <w:ind w:left="2508" w:hanging="360"/>
      </w:pPr>
      <w:rPr>
        <w:rFonts w:ascii="Wingdings" w:eastAsia="Times New Roman" w:hAnsi="Wingdings" w:cs="Times New Roman" w:hint="default"/>
      </w:rPr>
    </w:lvl>
    <w:lvl w:ilvl="3" w:tplc="2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B3"/>
    <w:rsid w:val="0025301A"/>
    <w:rsid w:val="004E4A04"/>
    <w:rsid w:val="006C6AF7"/>
    <w:rsid w:val="00720B1C"/>
    <w:rsid w:val="00943FBF"/>
    <w:rsid w:val="00C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8E6A"/>
  <w15:docId w15:val="{6C2DCA1C-B4CA-4F7C-B484-DE3EDAE2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20B1C"/>
    <w:pPr>
      <w:keepNext/>
      <w:tabs>
        <w:tab w:val="right" w:pos="5387"/>
      </w:tabs>
      <w:spacing w:before="40" w:after="40"/>
      <w:ind w:left="68" w:right="11"/>
      <w:outlineLvl w:val="0"/>
    </w:pPr>
    <w:rPr>
      <w:rFonts w:asciiTheme="minorHAnsi" w:hAnsiTheme="minorHAnsi" w:cstheme="minorHAnsi"/>
      <w:b/>
      <w:bCs/>
      <w:shd w:val="clear" w:color="auto" w:fill="B3D9E2"/>
      <w:lang w:val="es-MX"/>
    </w:rPr>
  </w:style>
  <w:style w:type="paragraph" w:styleId="Ttulo2">
    <w:name w:val="heading 2"/>
    <w:basedOn w:val="Normal"/>
    <w:next w:val="Normal"/>
    <w:link w:val="Ttulo2Car"/>
    <w:autoRedefine/>
    <w:qFormat/>
    <w:rsid w:val="00720B1C"/>
    <w:pPr>
      <w:keepNext/>
      <w:numPr>
        <w:numId w:val="1"/>
      </w:numPr>
      <w:spacing w:before="240" w:after="240"/>
      <w:ind w:right="11"/>
      <w:outlineLvl w:val="1"/>
    </w:pPr>
    <w:rPr>
      <w:rFonts w:asciiTheme="minorHAnsi" w:hAnsiTheme="minorHAnsi" w:cstheme="minorHAnsi"/>
      <w:b/>
      <w:color w:val="000080"/>
      <w:sz w:val="28"/>
      <w:shd w:val="clear" w:color="auto" w:fill="B3D9E2"/>
    </w:rPr>
  </w:style>
  <w:style w:type="paragraph" w:styleId="Ttulo3">
    <w:name w:val="heading 3"/>
    <w:basedOn w:val="Normal"/>
    <w:next w:val="Normal"/>
    <w:link w:val="Ttulo3Car"/>
    <w:autoRedefine/>
    <w:qFormat/>
    <w:rsid w:val="00720B1C"/>
    <w:pPr>
      <w:keepNext/>
      <w:numPr>
        <w:numId w:val="2"/>
      </w:numPr>
      <w:spacing w:before="40" w:after="40"/>
      <w:ind w:right="11"/>
      <w:outlineLvl w:val="2"/>
    </w:pPr>
    <w:rPr>
      <w:rFonts w:asciiTheme="minorHAnsi" w:hAnsiTheme="minorHAnsi" w:cstheme="minorHAnsi"/>
      <w:b/>
      <w:color w:val="000080"/>
      <w:shd w:val="clear" w:color="auto" w:fill="B3D9E2"/>
    </w:rPr>
  </w:style>
  <w:style w:type="paragraph" w:styleId="Ttulo4">
    <w:name w:val="heading 4"/>
    <w:basedOn w:val="Normal"/>
    <w:next w:val="Normal"/>
    <w:link w:val="Ttulo4Car"/>
    <w:qFormat/>
    <w:rsid w:val="00720B1C"/>
    <w:pPr>
      <w:keepNext/>
      <w:spacing w:before="40" w:after="40"/>
      <w:ind w:left="68" w:right="11"/>
      <w:outlineLvl w:val="3"/>
    </w:pPr>
    <w:rPr>
      <w:rFonts w:asciiTheme="minorHAnsi" w:hAnsiTheme="minorHAnsi" w:cstheme="minorHAnsi"/>
      <w:color w:val="000080"/>
      <w:sz w:val="32"/>
      <w:shd w:val="clear" w:color="auto" w:fill="B3D9E2"/>
    </w:rPr>
  </w:style>
  <w:style w:type="paragraph" w:styleId="Ttulo5">
    <w:name w:val="heading 5"/>
    <w:basedOn w:val="Normal"/>
    <w:next w:val="Normal"/>
    <w:link w:val="Ttulo5Car"/>
    <w:qFormat/>
    <w:rsid w:val="00720B1C"/>
    <w:pPr>
      <w:keepNext/>
      <w:shd w:val="pct15" w:color="000080" w:fill="auto"/>
      <w:spacing w:before="40" w:after="40"/>
      <w:ind w:left="68" w:right="11"/>
      <w:jc w:val="center"/>
      <w:outlineLvl w:val="4"/>
    </w:pPr>
    <w:rPr>
      <w:rFonts w:ascii="PosterBodoni BT" w:hAnsi="PosterBodoni BT" w:cstheme="minorHAnsi"/>
      <w:color w:val="000080"/>
      <w:sz w:val="32"/>
      <w:shd w:val="clear" w:color="auto" w:fill="B3D9E2"/>
    </w:rPr>
  </w:style>
  <w:style w:type="paragraph" w:styleId="Ttulo6">
    <w:name w:val="heading 6"/>
    <w:basedOn w:val="Normal"/>
    <w:next w:val="Normal"/>
    <w:link w:val="Ttulo6Car"/>
    <w:qFormat/>
    <w:rsid w:val="00720B1C"/>
    <w:pPr>
      <w:keepNext/>
      <w:spacing w:before="40" w:after="40"/>
      <w:ind w:left="68" w:right="11"/>
      <w:outlineLvl w:val="5"/>
    </w:pPr>
    <w:rPr>
      <w:rFonts w:asciiTheme="minorHAnsi" w:hAnsiTheme="minorHAnsi" w:cstheme="minorHAnsi"/>
      <w:b/>
      <w:color w:val="000000"/>
      <w:shd w:val="clear" w:color="auto" w:fill="B3D9E2"/>
    </w:rPr>
  </w:style>
  <w:style w:type="paragraph" w:styleId="Ttulo7">
    <w:name w:val="heading 7"/>
    <w:basedOn w:val="Normal"/>
    <w:next w:val="Normal"/>
    <w:link w:val="Ttulo7Car"/>
    <w:qFormat/>
    <w:rsid w:val="00720B1C"/>
    <w:pPr>
      <w:keepNext/>
      <w:spacing w:before="40" w:after="40"/>
      <w:ind w:left="68" w:right="11"/>
      <w:outlineLvl w:val="6"/>
    </w:pPr>
    <w:rPr>
      <w:rFonts w:asciiTheme="minorHAnsi" w:hAnsiTheme="minorHAnsi" w:cstheme="minorHAnsi"/>
      <w:color w:val="FF0000"/>
      <w:shd w:val="clear" w:color="auto" w:fill="B3D9E2"/>
      <w:lang w:val="es-MX"/>
    </w:rPr>
  </w:style>
  <w:style w:type="paragraph" w:styleId="Ttulo8">
    <w:name w:val="heading 8"/>
    <w:basedOn w:val="Normal"/>
    <w:next w:val="Normal"/>
    <w:link w:val="Ttulo8Car"/>
    <w:qFormat/>
    <w:rsid w:val="00720B1C"/>
    <w:pPr>
      <w:keepNext/>
      <w:spacing w:before="40" w:after="40" w:line="360" w:lineRule="auto"/>
      <w:ind w:left="68" w:right="11" w:firstLine="426"/>
      <w:outlineLvl w:val="7"/>
    </w:pPr>
    <w:rPr>
      <w:rFonts w:asciiTheme="minorHAnsi" w:hAnsiTheme="minorHAnsi" w:cstheme="minorHAnsi"/>
      <w:color w:val="000000"/>
      <w:shd w:val="clear" w:color="auto" w:fill="B3D9E2"/>
      <w:lang w:val="es-MX"/>
    </w:rPr>
  </w:style>
  <w:style w:type="paragraph" w:styleId="Ttulo9">
    <w:name w:val="heading 9"/>
    <w:basedOn w:val="Normal"/>
    <w:next w:val="Normal"/>
    <w:link w:val="Ttulo9Car"/>
    <w:qFormat/>
    <w:rsid w:val="00720B1C"/>
    <w:pPr>
      <w:keepNext/>
      <w:spacing w:before="40" w:after="40"/>
      <w:ind w:left="68" w:right="11"/>
      <w:outlineLvl w:val="8"/>
    </w:pPr>
    <w:rPr>
      <w:rFonts w:asciiTheme="minorHAnsi" w:hAnsiTheme="minorHAnsi" w:cstheme="minorHAnsi"/>
      <w:color w:val="000080"/>
      <w:sz w:val="28"/>
      <w:shd w:val="clear" w:color="auto" w:fill="B3D9E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0B1C"/>
    <w:rPr>
      <w:rFonts w:asciiTheme="minorHAnsi" w:hAnsiTheme="minorHAnsi" w:cstheme="minorHAnsi"/>
      <w:b/>
      <w:bCs/>
      <w:lang w:val="es-MX"/>
    </w:rPr>
  </w:style>
  <w:style w:type="character" w:customStyle="1" w:styleId="Ttulo2Car">
    <w:name w:val="Título 2 Car"/>
    <w:basedOn w:val="Fuentedeprrafopredeter"/>
    <w:link w:val="Ttulo2"/>
    <w:rsid w:val="00720B1C"/>
    <w:rPr>
      <w:rFonts w:asciiTheme="minorHAnsi" w:hAnsiTheme="minorHAnsi" w:cstheme="minorHAnsi"/>
      <w:b/>
      <w:color w:val="000080"/>
      <w:sz w:val="28"/>
    </w:rPr>
  </w:style>
  <w:style w:type="character" w:customStyle="1" w:styleId="Ttulo3Car">
    <w:name w:val="Título 3 Car"/>
    <w:basedOn w:val="Fuentedeprrafopredeter"/>
    <w:link w:val="Ttulo3"/>
    <w:rsid w:val="00720B1C"/>
    <w:rPr>
      <w:rFonts w:asciiTheme="minorHAnsi" w:hAnsiTheme="minorHAnsi" w:cstheme="minorHAnsi"/>
      <w:b/>
      <w:color w:val="000080"/>
    </w:rPr>
  </w:style>
  <w:style w:type="character" w:customStyle="1" w:styleId="Ttulo4Car">
    <w:name w:val="Título 4 Car"/>
    <w:basedOn w:val="Fuentedeprrafopredeter"/>
    <w:link w:val="Ttulo4"/>
    <w:rsid w:val="00720B1C"/>
    <w:rPr>
      <w:rFonts w:asciiTheme="minorHAnsi" w:hAnsiTheme="minorHAnsi" w:cstheme="minorHAnsi"/>
      <w:color w:val="000080"/>
      <w:sz w:val="32"/>
    </w:rPr>
  </w:style>
  <w:style w:type="character" w:customStyle="1" w:styleId="Ttulo5Car">
    <w:name w:val="Título 5 Car"/>
    <w:basedOn w:val="Fuentedeprrafopredeter"/>
    <w:link w:val="Ttulo5"/>
    <w:rsid w:val="00720B1C"/>
    <w:rPr>
      <w:rFonts w:ascii="PosterBodoni BT" w:hAnsi="PosterBodoni BT" w:cstheme="minorHAnsi"/>
      <w:color w:val="000080"/>
      <w:sz w:val="32"/>
      <w:shd w:val="pct15" w:color="000080" w:fill="auto"/>
    </w:rPr>
  </w:style>
  <w:style w:type="character" w:customStyle="1" w:styleId="Ttulo6Car">
    <w:name w:val="Título 6 Car"/>
    <w:basedOn w:val="Fuentedeprrafopredeter"/>
    <w:link w:val="Ttulo6"/>
    <w:rsid w:val="00720B1C"/>
    <w:rPr>
      <w:rFonts w:asciiTheme="minorHAnsi" w:hAnsiTheme="minorHAnsi" w:cstheme="minorHAnsi"/>
      <w:b/>
      <w:color w:val="000000"/>
    </w:rPr>
  </w:style>
  <w:style w:type="character" w:customStyle="1" w:styleId="Ttulo7Car">
    <w:name w:val="Título 7 Car"/>
    <w:basedOn w:val="Fuentedeprrafopredeter"/>
    <w:link w:val="Ttulo7"/>
    <w:rsid w:val="00720B1C"/>
    <w:rPr>
      <w:rFonts w:asciiTheme="minorHAnsi" w:hAnsiTheme="minorHAnsi" w:cstheme="minorHAnsi"/>
      <w:color w:val="FF0000"/>
      <w:lang w:val="es-MX"/>
    </w:rPr>
  </w:style>
  <w:style w:type="character" w:customStyle="1" w:styleId="Ttulo8Car">
    <w:name w:val="Título 8 Car"/>
    <w:basedOn w:val="Fuentedeprrafopredeter"/>
    <w:link w:val="Ttulo8"/>
    <w:rsid w:val="00720B1C"/>
    <w:rPr>
      <w:rFonts w:asciiTheme="minorHAnsi" w:hAnsiTheme="minorHAnsi" w:cstheme="minorHAnsi"/>
      <w:color w:val="000000"/>
      <w:lang w:val="es-MX"/>
    </w:rPr>
  </w:style>
  <w:style w:type="character" w:customStyle="1" w:styleId="Ttulo9Car">
    <w:name w:val="Título 9 Car"/>
    <w:basedOn w:val="Fuentedeprrafopredeter"/>
    <w:link w:val="Ttulo9"/>
    <w:rsid w:val="00720B1C"/>
    <w:rPr>
      <w:rFonts w:asciiTheme="minorHAnsi" w:hAnsiTheme="minorHAnsi" w:cstheme="minorHAnsi"/>
      <w:color w:val="000080"/>
      <w:sz w:val="28"/>
    </w:rPr>
  </w:style>
  <w:style w:type="character" w:styleId="Textoennegrita">
    <w:name w:val="Strong"/>
    <w:basedOn w:val="Fuentedeprrafopredeter"/>
    <w:uiPriority w:val="22"/>
    <w:qFormat/>
    <w:rsid w:val="00720B1C"/>
    <w:rPr>
      <w:b/>
      <w:bCs/>
    </w:rPr>
  </w:style>
  <w:style w:type="paragraph" w:styleId="Prrafodelista">
    <w:name w:val="List Paragraph"/>
    <w:basedOn w:val="Normal"/>
    <w:uiPriority w:val="34"/>
    <w:rsid w:val="00CB41B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B41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B02C-618E-424A-9E39-E3A77EE6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MENDEZ</dc:creator>
  <cp:lastModifiedBy>MARIELA MENDEZ</cp:lastModifiedBy>
  <cp:revision>3</cp:revision>
  <dcterms:created xsi:type="dcterms:W3CDTF">2016-10-21T15:26:00Z</dcterms:created>
  <dcterms:modified xsi:type="dcterms:W3CDTF">2020-09-17T18:50:00Z</dcterms:modified>
</cp:coreProperties>
</file>